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0" w:type="dxa"/>
        <w:tblInd w:w="93" w:type="dxa"/>
        <w:tblLook w:val="04A0" w:firstRow="1" w:lastRow="0" w:firstColumn="1" w:lastColumn="0" w:noHBand="0" w:noVBand="1"/>
      </w:tblPr>
      <w:tblGrid>
        <w:gridCol w:w="1340"/>
        <w:gridCol w:w="960"/>
        <w:gridCol w:w="960"/>
        <w:gridCol w:w="895"/>
        <w:gridCol w:w="65"/>
        <w:gridCol w:w="3160"/>
        <w:gridCol w:w="800"/>
        <w:gridCol w:w="1440"/>
      </w:tblGrid>
      <w:tr w:rsidR="00DF3798" w:rsidRPr="005E2E68" w14:paraId="17C56950" w14:textId="77777777" w:rsidTr="00DF3798">
        <w:trPr>
          <w:trHeight w:val="600"/>
        </w:trPr>
        <w:tc>
          <w:tcPr>
            <w:tcW w:w="3260" w:type="dxa"/>
            <w:gridSpan w:val="3"/>
            <w:tcBorders>
              <w:top w:val="single" w:sz="8" w:space="0" w:color="auto"/>
              <w:left w:val="single" w:sz="8" w:space="0" w:color="auto"/>
              <w:bottom w:val="single" w:sz="8" w:space="0" w:color="auto"/>
              <w:right w:val="single" w:sz="8" w:space="0" w:color="000000"/>
            </w:tcBorders>
            <w:shd w:val="clear" w:color="auto" w:fill="auto"/>
            <w:hideMark/>
          </w:tcPr>
          <w:p w14:paraId="007016C4" w14:textId="36B4BE48" w:rsidR="00DF3798" w:rsidRPr="005E2E68" w:rsidRDefault="00DF3798" w:rsidP="00004E61">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Teacher: </w:t>
            </w:r>
            <w:r w:rsidR="00C3567A">
              <w:rPr>
                <w:rFonts w:eastAsia="Times New Roman" w:cs="Times New Roman"/>
                <w:b/>
                <w:bCs/>
                <w:i/>
                <w:iCs/>
                <w:color w:val="000000"/>
                <w:sz w:val="18"/>
                <w:szCs w:val="18"/>
              </w:rPr>
              <w:t xml:space="preserve"> </w:t>
            </w:r>
            <w:r w:rsidR="005C7198">
              <w:rPr>
                <w:rFonts w:eastAsia="Times New Roman" w:cs="Times New Roman"/>
                <w:b/>
                <w:bCs/>
                <w:i/>
                <w:iCs/>
                <w:color w:val="000000"/>
                <w:sz w:val="18"/>
                <w:szCs w:val="18"/>
              </w:rPr>
              <w:t>Megan Lucas</w:t>
            </w:r>
          </w:p>
        </w:tc>
        <w:tc>
          <w:tcPr>
            <w:tcW w:w="4920" w:type="dxa"/>
            <w:gridSpan w:val="4"/>
            <w:tcBorders>
              <w:top w:val="single" w:sz="8" w:space="0" w:color="auto"/>
              <w:left w:val="nil"/>
              <w:bottom w:val="single" w:sz="8" w:space="0" w:color="auto"/>
              <w:right w:val="single" w:sz="8" w:space="0" w:color="000000"/>
            </w:tcBorders>
            <w:shd w:val="clear" w:color="auto" w:fill="auto"/>
            <w:hideMark/>
          </w:tcPr>
          <w:p w14:paraId="67260836" w14:textId="2F527DC5" w:rsidR="00DF3798" w:rsidRPr="005E2E68" w:rsidRDefault="00DF3798" w:rsidP="00004E61">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Subject:  </w:t>
            </w:r>
            <w:r w:rsidR="00DE4309">
              <w:rPr>
                <w:rFonts w:eastAsia="Times New Roman" w:cs="Times New Roman"/>
                <w:b/>
                <w:bCs/>
                <w:i/>
                <w:iCs/>
                <w:color w:val="000000"/>
                <w:sz w:val="18"/>
                <w:szCs w:val="18"/>
              </w:rPr>
              <w:t>English IV</w:t>
            </w:r>
            <w:r w:rsidR="005C7198">
              <w:rPr>
                <w:rFonts w:eastAsia="Times New Roman" w:cs="Times New Roman"/>
                <w:b/>
                <w:bCs/>
                <w:i/>
                <w:iCs/>
                <w:color w:val="000000"/>
                <w:sz w:val="18"/>
                <w:szCs w:val="18"/>
              </w:rPr>
              <w:t xml:space="preserve"> CP</w:t>
            </w:r>
          </w:p>
        </w:tc>
        <w:tc>
          <w:tcPr>
            <w:tcW w:w="1440" w:type="dxa"/>
            <w:tcBorders>
              <w:top w:val="single" w:sz="8" w:space="0" w:color="auto"/>
              <w:left w:val="nil"/>
              <w:bottom w:val="single" w:sz="8" w:space="0" w:color="auto"/>
              <w:right w:val="single" w:sz="8" w:space="0" w:color="auto"/>
            </w:tcBorders>
            <w:shd w:val="clear" w:color="auto" w:fill="auto"/>
            <w:hideMark/>
          </w:tcPr>
          <w:p w14:paraId="3915E380" w14:textId="4EF48F3F" w:rsidR="00DF3798" w:rsidRPr="005E2E68" w:rsidRDefault="00DF3798" w:rsidP="00004E61">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Grade:   </w:t>
            </w:r>
            <w:r w:rsidR="005C7198">
              <w:rPr>
                <w:rFonts w:eastAsia="Times New Roman" w:cs="Times New Roman"/>
                <w:b/>
                <w:bCs/>
                <w:i/>
                <w:iCs/>
                <w:color w:val="000000"/>
                <w:sz w:val="18"/>
                <w:szCs w:val="18"/>
              </w:rPr>
              <w:t>11-12</w:t>
            </w:r>
          </w:p>
        </w:tc>
      </w:tr>
      <w:tr w:rsidR="00DF3798" w:rsidRPr="005E2E68" w14:paraId="5EF42753"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B65E44D" w14:textId="2BDF385D" w:rsidR="00DF3798" w:rsidRPr="005E2E68" w:rsidRDefault="00DF3798" w:rsidP="00004E61">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Learning Goals</w:t>
            </w:r>
          </w:p>
        </w:tc>
      </w:tr>
      <w:tr w:rsidR="00DF3798" w:rsidRPr="005E2E68" w14:paraId="6767E60D" w14:textId="77777777" w:rsidTr="00DF3798">
        <w:trPr>
          <w:trHeight w:val="600"/>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579594AF"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Standards SCELA/Common Core</w:t>
            </w:r>
          </w:p>
        </w:tc>
        <w:bookmarkStart w:id="0" w:name="CCSS.ELA-Literacy.RI.11-12.1"/>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hideMark/>
          </w:tcPr>
          <w:p w14:paraId="74CFB2BF" w14:textId="0B67AFD0" w:rsidR="00E12121" w:rsidRDefault="00DE4309" w:rsidP="00E12121">
            <w:pPr>
              <w:spacing w:line="378" w:lineRule="atLeast"/>
              <w:rPr>
                <w:rFonts w:eastAsia="Times New Roman" w:cs="Times New Roman"/>
                <w:b/>
                <w:color w:val="000000"/>
                <w:sz w:val="18"/>
                <w:szCs w:val="18"/>
              </w:rPr>
            </w:pPr>
            <w:r w:rsidRPr="00DE4309">
              <w:rPr>
                <w:rFonts w:eastAsia="Times New Roman" w:cs="Times New Roman"/>
                <w:b/>
                <w:color w:val="000000"/>
                <w:sz w:val="18"/>
                <w:szCs w:val="18"/>
              </w:rPr>
              <w:fldChar w:fldCharType="begin"/>
            </w:r>
            <w:r w:rsidRPr="00DE4309">
              <w:rPr>
                <w:rFonts w:eastAsia="Times New Roman" w:cs="Times New Roman"/>
                <w:b/>
                <w:color w:val="000000"/>
                <w:sz w:val="18"/>
                <w:szCs w:val="18"/>
              </w:rPr>
              <w:instrText xml:space="preserve"> HYPERLINK "http://www.corestandards.org/ELA-Literacy/RI/11-12/1/" </w:instrText>
            </w:r>
            <w:r w:rsidRPr="00DE4309">
              <w:rPr>
                <w:rFonts w:eastAsia="Times New Roman" w:cs="Times New Roman"/>
                <w:b/>
                <w:color w:val="000000"/>
                <w:sz w:val="18"/>
                <w:szCs w:val="18"/>
              </w:rPr>
              <w:fldChar w:fldCharType="separate"/>
            </w:r>
            <w:r w:rsidRPr="00DE4309">
              <w:rPr>
                <w:rStyle w:val="Hyperlink"/>
                <w:rFonts w:eastAsia="Times New Roman" w:cs="Times New Roman"/>
                <w:b/>
                <w:sz w:val="18"/>
                <w:szCs w:val="18"/>
              </w:rPr>
              <w:t>CCSS.ELA-Literacy.RI.11-12.1</w:t>
            </w:r>
            <w:r w:rsidRPr="00DE4309">
              <w:rPr>
                <w:rFonts w:eastAsia="Times New Roman" w:cs="Times New Roman"/>
                <w:b/>
                <w:color w:val="000000"/>
                <w:sz w:val="18"/>
                <w:szCs w:val="18"/>
              </w:rPr>
              <w:fldChar w:fldCharType="end"/>
            </w:r>
            <w:bookmarkEnd w:id="0"/>
            <w:r w:rsidRPr="00DE4309">
              <w:rPr>
                <w:rFonts w:eastAsia="Times New Roman" w:cs="Times New Roman"/>
                <w:b/>
                <w:color w:val="000000"/>
                <w:sz w:val="18"/>
                <w:szCs w:val="18"/>
              </w:rPr>
              <w:br/>
              <w:t>Cite strong and thorough textual evidence to support analysis of what the text says explicitly as well as inferences drawn from the text, including determining where the text leaves matters uncertain.</w:t>
            </w:r>
          </w:p>
          <w:bookmarkStart w:id="1" w:name="CCSS.ELA-Literacy.RI.11-12.3"/>
          <w:p w14:paraId="3357FA48" w14:textId="214C1299" w:rsidR="00DE4309" w:rsidRDefault="00DE4309" w:rsidP="00E12121">
            <w:pPr>
              <w:spacing w:line="378" w:lineRule="atLeast"/>
              <w:rPr>
                <w:rFonts w:eastAsia="Times New Roman" w:cs="Times New Roman"/>
                <w:b/>
                <w:color w:val="000000"/>
                <w:sz w:val="18"/>
                <w:szCs w:val="18"/>
              </w:rPr>
            </w:pPr>
            <w:r w:rsidRPr="00DE4309">
              <w:rPr>
                <w:rFonts w:eastAsia="Times New Roman" w:cs="Times New Roman"/>
                <w:b/>
                <w:color w:val="000000"/>
                <w:sz w:val="18"/>
                <w:szCs w:val="18"/>
              </w:rPr>
              <w:fldChar w:fldCharType="begin"/>
            </w:r>
            <w:r w:rsidRPr="00DE4309">
              <w:rPr>
                <w:rFonts w:eastAsia="Times New Roman" w:cs="Times New Roman"/>
                <w:b/>
                <w:color w:val="000000"/>
                <w:sz w:val="18"/>
                <w:szCs w:val="18"/>
              </w:rPr>
              <w:instrText xml:space="preserve"> HYPERLINK "http://www.corestandards.org/ELA-Literacy/RI/11-12/3/" </w:instrText>
            </w:r>
            <w:r w:rsidRPr="00DE4309">
              <w:rPr>
                <w:rFonts w:eastAsia="Times New Roman" w:cs="Times New Roman"/>
                <w:b/>
                <w:color w:val="000000"/>
                <w:sz w:val="18"/>
                <w:szCs w:val="18"/>
              </w:rPr>
              <w:fldChar w:fldCharType="separate"/>
            </w:r>
            <w:r w:rsidRPr="00DE4309">
              <w:rPr>
                <w:rStyle w:val="Hyperlink"/>
                <w:rFonts w:eastAsia="Times New Roman" w:cs="Times New Roman"/>
                <w:b/>
                <w:sz w:val="18"/>
                <w:szCs w:val="18"/>
              </w:rPr>
              <w:t>CCSS.ELA-Literacy.RI.11-12.3</w:t>
            </w:r>
            <w:r w:rsidRPr="00DE4309">
              <w:rPr>
                <w:rFonts w:eastAsia="Times New Roman" w:cs="Times New Roman"/>
                <w:b/>
                <w:color w:val="000000"/>
                <w:sz w:val="18"/>
                <w:szCs w:val="18"/>
              </w:rPr>
              <w:fldChar w:fldCharType="end"/>
            </w:r>
            <w:bookmarkEnd w:id="1"/>
            <w:r w:rsidRPr="00DE4309">
              <w:rPr>
                <w:rFonts w:eastAsia="Times New Roman" w:cs="Times New Roman"/>
                <w:b/>
                <w:color w:val="000000"/>
                <w:sz w:val="18"/>
                <w:szCs w:val="18"/>
              </w:rPr>
              <w:br/>
              <w:t>Analyze a complex set of ideas or sequence of events and explain how specific individuals, ideas, or events interact and develop over the course of the text.</w:t>
            </w:r>
          </w:p>
          <w:bookmarkStart w:id="2" w:name="CCSS.ELA-Literacy.SL.11-12.2"/>
          <w:p w14:paraId="1C6CE094" w14:textId="76E2C91E" w:rsidR="00DE4309" w:rsidRPr="00E12121" w:rsidRDefault="00766D6F" w:rsidP="00E12121">
            <w:pPr>
              <w:spacing w:line="378" w:lineRule="atLeast"/>
              <w:rPr>
                <w:rFonts w:eastAsia="Times New Roman" w:cs="Times New Roman"/>
                <w:b/>
                <w:color w:val="000000"/>
                <w:sz w:val="18"/>
                <w:szCs w:val="18"/>
              </w:rPr>
            </w:pPr>
            <w:r w:rsidRPr="00766D6F">
              <w:rPr>
                <w:rFonts w:eastAsia="Times New Roman" w:cs="Times New Roman"/>
                <w:b/>
                <w:color w:val="000000"/>
                <w:sz w:val="18"/>
                <w:szCs w:val="18"/>
              </w:rPr>
              <w:fldChar w:fldCharType="begin"/>
            </w:r>
            <w:r w:rsidRPr="00766D6F">
              <w:rPr>
                <w:rFonts w:eastAsia="Times New Roman" w:cs="Times New Roman"/>
                <w:b/>
                <w:color w:val="000000"/>
                <w:sz w:val="18"/>
                <w:szCs w:val="18"/>
              </w:rPr>
              <w:instrText xml:space="preserve"> HYPERLINK "http://www.corestandards.org/ELA-Literacy/SL/11-12/2/" </w:instrText>
            </w:r>
            <w:r w:rsidRPr="00766D6F">
              <w:rPr>
                <w:rFonts w:eastAsia="Times New Roman" w:cs="Times New Roman"/>
                <w:b/>
                <w:color w:val="000000"/>
                <w:sz w:val="18"/>
                <w:szCs w:val="18"/>
              </w:rPr>
            </w:r>
            <w:r w:rsidRPr="00766D6F">
              <w:rPr>
                <w:rFonts w:eastAsia="Times New Roman" w:cs="Times New Roman"/>
                <w:b/>
                <w:color w:val="000000"/>
                <w:sz w:val="18"/>
                <w:szCs w:val="18"/>
              </w:rPr>
              <w:fldChar w:fldCharType="separate"/>
            </w:r>
            <w:r w:rsidRPr="00766D6F">
              <w:rPr>
                <w:rStyle w:val="Hyperlink"/>
                <w:rFonts w:eastAsia="Times New Roman" w:cs="Times New Roman"/>
                <w:b/>
                <w:sz w:val="18"/>
                <w:szCs w:val="18"/>
              </w:rPr>
              <w:t>CCSS.ELA-LITERACY.SL.11-12.2</w:t>
            </w:r>
            <w:r w:rsidRPr="00766D6F">
              <w:rPr>
                <w:rFonts w:eastAsia="Times New Roman" w:cs="Times New Roman"/>
                <w:b/>
                <w:color w:val="000000"/>
                <w:sz w:val="18"/>
                <w:szCs w:val="18"/>
              </w:rPr>
              <w:fldChar w:fldCharType="end"/>
            </w:r>
            <w:bookmarkEnd w:id="2"/>
            <w:r w:rsidRPr="00766D6F">
              <w:rPr>
                <w:rFonts w:eastAsia="Times New Roman" w:cs="Times New Roman"/>
                <w:b/>
                <w:color w:val="000000"/>
                <w:sz w:val="18"/>
                <w:szCs w:val="18"/>
              </w:rPr>
              <w:br/>
              <w:t>Integrate multiple sources of information presented in diverse formats and media (e.g., visually, quantitatively, orally) in order to make informed decisions and solve problems, evaluating the credibility and accuracy of each source and noting any discrepancies among the data.</w:t>
            </w:r>
          </w:p>
          <w:p w14:paraId="2075EF3E" w14:textId="77777777" w:rsidR="00DF3798" w:rsidRPr="005E2E68" w:rsidRDefault="00DF3798" w:rsidP="005C7198">
            <w:pPr>
              <w:spacing w:line="378" w:lineRule="atLeast"/>
              <w:rPr>
                <w:rFonts w:eastAsia="Times New Roman" w:cs="Times New Roman"/>
                <w:b/>
                <w:color w:val="000000"/>
                <w:sz w:val="18"/>
                <w:szCs w:val="18"/>
              </w:rPr>
            </w:pPr>
          </w:p>
        </w:tc>
      </w:tr>
      <w:tr w:rsidR="00DF3798" w:rsidRPr="005E2E68" w14:paraId="58405994"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17F17A56"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5EEE12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4D8D5CA6" w14:textId="77777777" w:rsidTr="00DF3798">
        <w:trPr>
          <w:trHeight w:val="1236"/>
        </w:trPr>
        <w:tc>
          <w:tcPr>
            <w:tcW w:w="1340" w:type="dxa"/>
            <w:vMerge/>
            <w:tcBorders>
              <w:top w:val="nil"/>
              <w:left w:val="single" w:sz="8" w:space="0" w:color="auto"/>
              <w:bottom w:val="single" w:sz="8" w:space="0" w:color="000000"/>
              <w:right w:val="single" w:sz="8" w:space="0" w:color="auto"/>
            </w:tcBorders>
            <w:vAlign w:val="center"/>
            <w:hideMark/>
          </w:tcPr>
          <w:p w14:paraId="37B95663"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5C33E2B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72AD344"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32821CC"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Benchmark(s)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48935E6" w14:textId="53B2282A" w:rsidR="00DA46ED" w:rsidRPr="00E630F7" w:rsidRDefault="00DE4309" w:rsidP="00E630F7">
            <w:pPr>
              <w:pStyle w:val="ListParagraph"/>
              <w:numPr>
                <w:ilvl w:val="0"/>
                <w:numId w:val="4"/>
              </w:numPr>
              <w:spacing w:after="0" w:line="240" w:lineRule="auto"/>
              <w:rPr>
                <w:rFonts w:eastAsia="Times New Roman" w:cs="Times New Roman"/>
                <w:color w:val="000000"/>
                <w:sz w:val="18"/>
                <w:szCs w:val="18"/>
              </w:rPr>
            </w:pPr>
            <w:r w:rsidRPr="00E630F7">
              <w:rPr>
                <w:rFonts w:eastAsia="Times New Roman" w:cs="Times New Roman"/>
                <w:color w:val="000000"/>
                <w:sz w:val="18"/>
                <w:szCs w:val="18"/>
              </w:rPr>
              <w:t xml:space="preserve">Students </w:t>
            </w:r>
            <w:r w:rsidR="000E51B9" w:rsidRPr="00E630F7">
              <w:rPr>
                <w:rFonts w:eastAsia="Times New Roman" w:cs="Times New Roman"/>
                <w:color w:val="000000"/>
                <w:sz w:val="18"/>
                <w:szCs w:val="18"/>
              </w:rPr>
              <w:t xml:space="preserve">will listen to the </w:t>
            </w:r>
            <w:r w:rsidR="000E51B9" w:rsidRPr="00E630F7">
              <w:rPr>
                <w:rFonts w:eastAsia="Times New Roman" w:cs="Times New Roman"/>
                <w:i/>
                <w:color w:val="000000"/>
                <w:sz w:val="18"/>
                <w:szCs w:val="18"/>
              </w:rPr>
              <w:t>Serial</w:t>
            </w:r>
            <w:r w:rsidR="000E51B9" w:rsidRPr="00E630F7">
              <w:rPr>
                <w:rFonts w:eastAsia="Times New Roman" w:cs="Times New Roman"/>
                <w:color w:val="000000"/>
                <w:sz w:val="18"/>
                <w:szCs w:val="18"/>
              </w:rPr>
              <w:t xml:space="preserve"> podcast to find evidence </w:t>
            </w:r>
            <w:r w:rsidR="00FC294A" w:rsidRPr="00E630F7">
              <w:rPr>
                <w:rFonts w:eastAsia="Times New Roman" w:cs="Times New Roman"/>
                <w:color w:val="000000"/>
                <w:sz w:val="18"/>
                <w:szCs w:val="18"/>
              </w:rPr>
              <w:t>and make inferences about the validity of the story.</w:t>
            </w:r>
          </w:p>
          <w:p w14:paraId="03D87049" w14:textId="77777777" w:rsidR="00FC294A" w:rsidRDefault="00FC294A" w:rsidP="005C7198">
            <w:pPr>
              <w:spacing w:after="0" w:line="240" w:lineRule="auto"/>
              <w:rPr>
                <w:rFonts w:eastAsia="Times New Roman" w:cs="Times New Roman"/>
                <w:color w:val="000000"/>
                <w:sz w:val="18"/>
                <w:szCs w:val="18"/>
              </w:rPr>
            </w:pPr>
          </w:p>
          <w:p w14:paraId="31A657AE" w14:textId="77777777" w:rsidR="00E630F7" w:rsidRDefault="00FC294A" w:rsidP="00E630F7">
            <w:pPr>
              <w:pStyle w:val="ListParagraph"/>
              <w:numPr>
                <w:ilvl w:val="0"/>
                <w:numId w:val="4"/>
              </w:numPr>
              <w:spacing w:after="0" w:line="240" w:lineRule="auto"/>
              <w:rPr>
                <w:rFonts w:eastAsia="Times New Roman" w:cs="Times New Roman"/>
                <w:color w:val="000000"/>
                <w:sz w:val="18"/>
                <w:szCs w:val="18"/>
              </w:rPr>
            </w:pPr>
            <w:r w:rsidRPr="00E630F7">
              <w:rPr>
                <w:rFonts w:eastAsia="Times New Roman" w:cs="Times New Roman"/>
                <w:color w:val="000000"/>
                <w:sz w:val="18"/>
                <w:szCs w:val="18"/>
              </w:rPr>
              <w:t>Students will analyze the sequence of events in the story</w:t>
            </w:r>
          </w:p>
          <w:p w14:paraId="726FA9CE" w14:textId="77777777" w:rsidR="00E630F7" w:rsidRPr="00E630F7" w:rsidRDefault="00E630F7" w:rsidP="00E630F7">
            <w:pPr>
              <w:spacing w:after="0" w:line="240" w:lineRule="auto"/>
              <w:rPr>
                <w:rFonts w:eastAsia="Times New Roman" w:cs="Times New Roman"/>
                <w:color w:val="000000"/>
                <w:sz w:val="18"/>
                <w:szCs w:val="18"/>
              </w:rPr>
            </w:pPr>
          </w:p>
          <w:p w14:paraId="21586561" w14:textId="68A7B34D" w:rsidR="00FC294A" w:rsidRPr="00E630F7" w:rsidRDefault="00E630F7" w:rsidP="00E630F7">
            <w:pPr>
              <w:pStyle w:val="ListParagraph"/>
              <w:numPr>
                <w:ilvl w:val="0"/>
                <w:numId w:val="4"/>
              </w:numPr>
              <w:spacing w:after="0" w:line="240" w:lineRule="auto"/>
              <w:rPr>
                <w:rFonts w:eastAsia="Times New Roman" w:cs="Times New Roman"/>
                <w:color w:val="000000"/>
                <w:sz w:val="18"/>
                <w:szCs w:val="18"/>
              </w:rPr>
            </w:pPr>
            <w:r>
              <w:rPr>
                <w:rFonts w:eastAsia="Times New Roman" w:cs="Times New Roman"/>
                <w:color w:val="000000"/>
                <w:sz w:val="18"/>
                <w:szCs w:val="18"/>
              </w:rPr>
              <w:t>The students will use information gathered from listening to the podcast and using Google Maps to make informed decisions about the credibility of two characters in the story.</w:t>
            </w:r>
            <w:r w:rsidR="00FC294A" w:rsidRPr="00E630F7">
              <w:rPr>
                <w:rFonts w:eastAsia="Times New Roman" w:cs="Times New Roman"/>
                <w:color w:val="000000"/>
                <w:sz w:val="18"/>
                <w:szCs w:val="18"/>
              </w:rPr>
              <w:t xml:space="preserve"> </w:t>
            </w:r>
          </w:p>
          <w:p w14:paraId="5042B9B9" w14:textId="77777777" w:rsidR="00FC294A" w:rsidRDefault="00FC294A" w:rsidP="005C7198">
            <w:pPr>
              <w:spacing w:after="0" w:line="240" w:lineRule="auto"/>
              <w:rPr>
                <w:rFonts w:eastAsia="Times New Roman" w:cs="Times New Roman"/>
                <w:color w:val="000000"/>
                <w:sz w:val="18"/>
                <w:szCs w:val="18"/>
              </w:rPr>
            </w:pPr>
          </w:p>
          <w:p w14:paraId="75A5729C" w14:textId="754A6B12" w:rsidR="00FC294A" w:rsidRPr="00DE4309" w:rsidRDefault="00FC294A" w:rsidP="005C7198">
            <w:pPr>
              <w:spacing w:after="0" w:line="240" w:lineRule="auto"/>
              <w:rPr>
                <w:rFonts w:eastAsia="Times New Roman" w:cs="Times New Roman"/>
                <w:color w:val="000000"/>
                <w:sz w:val="18"/>
                <w:szCs w:val="18"/>
              </w:rPr>
            </w:pPr>
          </w:p>
        </w:tc>
      </w:tr>
      <w:tr w:rsidR="00DF3798" w:rsidRPr="005E2E68" w14:paraId="5ECBB2B9"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70F7B6A2" w14:textId="5736114E"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6A266A5F"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1249CCBC"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479458D8"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121370E"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74C83F67" w14:textId="77777777" w:rsidTr="00DF3798">
        <w:trPr>
          <w:trHeight w:val="1320"/>
        </w:trPr>
        <w:tc>
          <w:tcPr>
            <w:tcW w:w="1340" w:type="dxa"/>
            <w:vMerge/>
            <w:tcBorders>
              <w:top w:val="nil"/>
              <w:left w:val="single" w:sz="8" w:space="0" w:color="auto"/>
              <w:bottom w:val="single" w:sz="8" w:space="0" w:color="000000"/>
              <w:right w:val="single" w:sz="8" w:space="0" w:color="auto"/>
            </w:tcBorders>
            <w:vAlign w:val="center"/>
            <w:hideMark/>
          </w:tcPr>
          <w:p w14:paraId="34400810"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7821765"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01944FF8"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13537B9"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Indicator(s)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A77DDD" w14:textId="4267C847" w:rsidR="00DF3798" w:rsidRPr="005E2E68" w:rsidRDefault="00DF3798" w:rsidP="00DA46ED">
            <w:pPr>
              <w:spacing w:after="0" w:line="240" w:lineRule="auto"/>
              <w:rPr>
                <w:rFonts w:eastAsia="Times New Roman" w:cs="Times New Roman"/>
                <w:b/>
                <w:color w:val="000000"/>
                <w:sz w:val="18"/>
                <w:szCs w:val="18"/>
              </w:rPr>
            </w:pPr>
          </w:p>
        </w:tc>
      </w:tr>
      <w:tr w:rsidR="00DF3798" w:rsidRPr="005E2E68" w14:paraId="64106E4B"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31CC97EA" w14:textId="15ED9E5C"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0ECB60B"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788B4830"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65640E78"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4A8C043C"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79FA474" w14:textId="77777777" w:rsidTr="00DF3798">
        <w:trPr>
          <w:trHeight w:val="1296"/>
        </w:trPr>
        <w:tc>
          <w:tcPr>
            <w:tcW w:w="1340" w:type="dxa"/>
            <w:vMerge/>
            <w:tcBorders>
              <w:top w:val="nil"/>
              <w:left w:val="single" w:sz="8" w:space="0" w:color="auto"/>
              <w:bottom w:val="single" w:sz="8" w:space="0" w:color="000000"/>
              <w:right w:val="single" w:sz="8" w:space="0" w:color="auto"/>
            </w:tcBorders>
            <w:vAlign w:val="center"/>
            <w:hideMark/>
          </w:tcPr>
          <w:p w14:paraId="125D43D7"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F003FE3"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91F0B68"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77FDE4F2" w14:textId="77777777" w:rsidR="00F56CF4" w:rsidRDefault="00DF3798" w:rsidP="005C71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What will students know and be able to do at the end of the lesson?</w:t>
            </w:r>
            <w:r w:rsidR="00F56CF4">
              <w:rPr>
                <w:rFonts w:eastAsia="Times New Roman" w:cs="Times New Roman"/>
                <w:b/>
                <w:bCs/>
                <w:i/>
                <w:iCs/>
                <w:color w:val="000000"/>
                <w:sz w:val="16"/>
                <w:szCs w:val="16"/>
              </w:rPr>
              <w:t xml:space="preserve"> </w:t>
            </w:r>
          </w:p>
          <w:p w14:paraId="62450156" w14:textId="77777777" w:rsidR="00DE4309" w:rsidRDefault="00DE4309" w:rsidP="005C7198">
            <w:pPr>
              <w:spacing w:after="0" w:line="240" w:lineRule="auto"/>
              <w:rPr>
                <w:rFonts w:eastAsia="Times New Roman" w:cs="Times New Roman"/>
                <w:b/>
                <w:bCs/>
                <w:i/>
                <w:iCs/>
                <w:color w:val="000000"/>
                <w:sz w:val="16"/>
                <w:szCs w:val="16"/>
              </w:rPr>
            </w:pPr>
          </w:p>
          <w:p w14:paraId="12CD4D66" w14:textId="51BA2C23" w:rsidR="00DE4309" w:rsidRPr="00CA4710" w:rsidRDefault="00DE4309" w:rsidP="005C7198">
            <w:pPr>
              <w:spacing w:after="0" w:line="240" w:lineRule="auto"/>
              <w:rPr>
                <w:rFonts w:eastAsia="Times New Roman" w:cs="Times New Roman"/>
                <w:bCs/>
                <w:iCs/>
                <w:color w:val="000000"/>
                <w:sz w:val="16"/>
                <w:szCs w:val="16"/>
              </w:rPr>
            </w:pPr>
            <w:r w:rsidRPr="00CA4710">
              <w:rPr>
                <w:rFonts w:eastAsia="Times New Roman" w:cs="Times New Roman"/>
                <w:bCs/>
                <w:iCs/>
                <w:color w:val="000000"/>
                <w:sz w:val="16"/>
                <w:szCs w:val="16"/>
              </w:rPr>
              <w:t xml:space="preserve">SWBAT </w:t>
            </w:r>
            <w:r w:rsidR="00CA4710" w:rsidRPr="00CA4710">
              <w:rPr>
                <w:rFonts w:eastAsia="Times New Roman" w:cs="Times New Roman"/>
                <w:bCs/>
                <w:iCs/>
                <w:color w:val="000000"/>
                <w:sz w:val="16"/>
                <w:szCs w:val="16"/>
              </w:rPr>
              <w:t>evaluate evidence and appraise its efficacy in terms of its importance to the story.</w:t>
            </w:r>
          </w:p>
        </w:tc>
      </w:tr>
      <w:tr w:rsidR="00DF3798" w:rsidRPr="005E2E68" w14:paraId="5B3184B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7058E50"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2BDA227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5BDC278"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6AAAAFA0" w14:textId="77777777" w:rsidTr="00DF3798">
        <w:trPr>
          <w:trHeight w:val="4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A697497"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47EC0BEC"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120871C"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Student Background Knowledge and Experience</w:t>
            </w:r>
          </w:p>
        </w:tc>
      </w:tr>
      <w:tr w:rsidR="00DF3798" w:rsidRPr="005E2E68" w14:paraId="5FBEC8A1" w14:textId="77777777" w:rsidTr="003F1BAB">
        <w:trPr>
          <w:trHeight w:val="288"/>
        </w:trPr>
        <w:tc>
          <w:tcPr>
            <w:tcW w:w="415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459232E7"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Student prior knowledge and skills:</w:t>
            </w:r>
            <w:r w:rsidRPr="005E2E68">
              <w:rPr>
                <w:rFonts w:eastAsia="Times New Roman" w:cs="Times New Roman"/>
                <w:b/>
                <w:color w:val="000000"/>
                <w:sz w:val="16"/>
                <w:szCs w:val="16"/>
              </w:rPr>
              <w:t xml:space="preserve"> </w:t>
            </w:r>
          </w:p>
          <w:p w14:paraId="75091D23" w14:textId="77777777" w:rsidR="00E753ED" w:rsidRDefault="00E753ED" w:rsidP="00776EB8">
            <w:pPr>
              <w:spacing w:after="0" w:line="240" w:lineRule="auto"/>
              <w:rPr>
                <w:rFonts w:eastAsia="Times New Roman" w:cs="Times New Roman"/>
                <w:b/>
                <w:color w:val="000000"/>
                <w:sz w:val="16"/>
                <w:szCs w:val="16"/>
              </w:rPr>
            </w:pPr>
          </w:p>
          <w:p w14:paraId="071526E8" w14:textId="77777777" w:rsidR="00CA4710" w:rsidRPr="00CA4710" w:rsidRDefault="00CA4710" w:rsidP="00CA4710">
            <w:pPr>
              <w:spacing w:after="0" w:line="240" w:lineRule="auto"/>
              <w:rPr>
                <w:rFonts w:eastAsia="Times New Roman" w:cs="Times New Roman"/>
                <w:bCs/>
                <w:iCs/>
                <w:color w:val="000000"/>
                <w:sz w:val="16"/>
                <w:szCs w:val="16"/>
              </w:rPr>
            </w:pPr>
            <w:r w:rsidRPr="00CA4710">
              <w:rPr>
                <w:rFonts w:eastAsia="Times New Roman" w:cs="Times New Roman"/>
                <w:bCs/>
                <w:iCs/>
                <w:color w:val="000000"/>
                <w:sz w:val="16"/>
                <w:szCs w:val="16"/>
              </w:rPr>
              <w:t xml:space="preserve">Students will have listened to Episodes 1 – 4 of </w:t>
            </w:r>
            <w:r w:rsidRPr="00CA4710">
              <w:rPr>
                <w:rFonts w:eastAsia="Times New Roman" w:cs="Times New Roman"/>
                <w:bCs/>
                <w:i/>
                <w:iCs/>
                <w:color w:val="000000"/>
                <w:sz w:val="16"/>
                <w:szCs w:val="16"/>
              </w:rPr>
              <w:t>Serial</w:t>
            </w:r>
            <w:r w:rsidRPr="00CA4710">
              <w:rPr>
                <w:rFonts w:eastAsia="Times New Roman" w:cs="Times New Roman"/>
                <w:bCs/>
                <w:iCs/>
                <w:color w:val="000000"/>
                <w:sz w:val="16"/>
                <w:szCs w:val="16"/>
              </w:rPr>
              <w:t xml:space="preserve"> and will have background knowledge of the story.</w:t>
            </w:r>
          </w:p>
          <w:p w14:paraId="14B79D6A" w14:textId="47767A33" w:rsidR="00AE65E0" w:rsidRPr="005E2E68" w:rsidRDefault="00AE65E0" w:rsidP="005C7198">
            <w:pPr>
              <w:spacing w:after="0" w:line="240" w:lineRule="auto"/>
              <w:rPr>
                <w:rFonts w:eastAsia="Times New Roman" w:cs="Times New Roman"/>
                <w:b/>
                <w:bCs/>
                <w:i/>
                <w:iCs/>
                <w:color w:val="000000"/>
                <w:sz w:val="16"/>
                <w:szCs w:val="16"/>
              </w:rPr>
            </w:pPr>
          </w:p>
        </w:tc>
        <w:tc>
          <w:tcPr>
            <w:tcW w:w="546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631EA8A6"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Accommodations for Diversity (if applicable): </w:t>
            </w:r>
          </w:p>
          <w:p w14:paraId="79AFCFB5" w14:textId="77777777" w:rsidR="00E753ED" w:rsidRDefault="00E753ED" w:rsidP="00DF3798">
            <w:pPr>
              <w:spacing w:after="0" w:line="240" w:lineRule="auto"/>
              <w:rPr>
                <w:rFonts w:eastAsia="Times New Roman" w:cs="Times New Roman"/>
                <w:b/>
                <w:bCs/>
                <w:i/>
                <w:iCs/>
                <w:color w:val="000000"/>
                <w:sz w:val="16"/>
                <w:szCs w:val="16"/>
              </w:rPr>
            </w:pPr>
          </w:p>
          <w:p w14:paraId="6AEDA385" w14:textId="77777777" w:rsidR="00AE65E0" w:rsidRDefault="00CA4710" w:rsidP="00360E3F">
            <w:pPr>
              <w:spacing w:after="0" w:line="240" w:lineRule="auto"/>
              <w:rPr>
                <w:rFonts w:eastAsia="Times New Roman" w:cs="Times New Roman"/>
                <w:bCs/>
                <w:iCs/>
                <w:color w:val="000000"/>
                <w:sz w:val="16"/>
                <w:szCs w:val="16"/>
              </w:rPr>
            </w:pPr>
            <w:r w:rsidRPr="00CA4710">
              <w:rPr>
                <w:rFonts w:eastAsia="Times New Roman" w:cs="Times New Roman"/>
                <w:bCs/>
                <w:iCs/>
                <w:color w:val="000000"/>
                <w:sz w:val="16"/>
                <w:szCs w:val="16"/>
              </w:rPr>
              <w:t>Transcripts of the episodes will be made available for students who need to read along as we listen.</w:t>
            </w:r>
          </w:p>
          <w:p w14:paraId="2A38CA8A" w14:textId="61509193" w:rsidR="00CA4710" w:rsidRPr="00CA4710" w:rsidRDefault="00CA4710" w:rsidP="00360E3F">
            <w:pPr>
              <w:spacing w:after="0" w:line="240" w:lineRule="auto"/>
              <w:rPr>
                <w:rFonts w:eastAsia="Times New Roman" w:cs="Times New Roman"/>
                <w:bCs/>
                <w:i/>
                <w:iCs/>
                <w:color w:val="000000"/>
                <w:sz w:val="16"/>
                <w:szCs w:val="16"/>
              </w:rPr>
            </w:pPr>
          </w:p>
        </w:tc>
      </w:tr>
      <w:tr w:rsidR="00DF3798" w:rsidRPr="005E2E68" w14:paraId="2445EB3C" w14:textId="77777777" w:rsidTr="003F1BAB">
        <w:trPr>
          <w:trHeight w:val="300"/>
        </w:trPr>
        <w:tc>
          <w:tcPr>
            <w:tcW w:w="4155" w:type="dxa"/>
            <w:gridSpan w:val="4"/>
            <w:vMerge/>
            <w:tcBorders>
              <w:top w:val="single" w:sz="8" w:space="0" w:color="auto"/>
              <w:left w:val="single" w:sz="8" w:space="0" w:color="auto"/>
              <w:bottom w:val="single" w:sz="8" w:space="0" w:color="000000"/>
              <w:right w:val="single" w:sz="8" w:space="0" w:color="000000"/>
            </w:tcBorders>
            <w:vAlign w:val="center"/>
            <w:hideMark/>
          </w:tcPr>
          <w:p w14:paraId="3523A0AE"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5465" w:type="dxa"/>
            <w:gridSpan w:val="4"/>
            <w:vMerge/>
            <w:tcBorders>
              <w:top w:val="single" w:sz="8" w:space="0" w:color="auto"/>
              <w:left w:val="single" w:sz="8" w:space="0" w:color="auto"/>
              <w:bottom w:val="single" w:sz="8" w:space="0" w:color="000000"/>
              <w:right w:val="single" w:sz="8" w:space="0" w:color="000000"/>
            </w:tcBorders>
            <w:vAlign w:val="center"/>
            <w:hideMark/>
          </w:tcPr>
          <w:p w14:paraId="32D80509"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B691F29"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5E22C8" w14:textId="197EDBAF" w:rsidR="00DF3798" w:rsidRPr="005E2E68" w:rsidRDefault="00DF3798" w:rsidP="005C71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Instructional Procedures</w:t>
            </w:r>
          </w:p>
        </w:tc>
      </w:tr>
      <w:tr w:rsidR="00DF3798" w:rsidRPr="005E2E68" w14:paraId="5F9B8DFD"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2ADD2CD5"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Content Summary (concepts and essential understandings):</w:t>
            </w:r>
            <w:r w:rsidRPr="005E2E68">
              <w:rPr>
                <w:rFonts w:eastAsia="Times New Roman" w:cs="Times New Roman"/>
                <w:b/>
                <w:i/>
                <w:iCs/>
                <w:color w:val="000000"/>
                <w:sz w:val="16"/>
                <w:szCs w:val="16"/>
              </w:rPr>
              <w:t xml:space="preserve">  </w:t>
            </w:r>
          </w:p>
          <w:p w14:paraId="463B4B06" w14:textId="77777777" w:rsidR="00776EB8" w:rsidRDefault="00776EB8" w:rsidP="003F1BAB">
            <w:pPr>
              <w:spacing w:after="0" w:line="240" w:lineRule="auto"/>
              <w:rPr>
                <w:rFonts w:eastAsia="Times New Roman" w:cs="Times New Roman"/>
                <w:b/>
                <w:i/>
                <w:iCs/>
                <w:color w:val="000000"/>
                <w:sz w:val="16"/>
                <w:szCs w:val="16"/>
              </w:rPr>
            </w:pPr>
          </w:p>
          <w:p w14:paraId="5B703DDB" w14:textId="77777777" w:rsidR="00776EB8" w:rsidRDefault="00776EB8" w:rsidP="003F1BAB">
            <w:pPr>
              <w:spacing w:after="0" w:line="240" w:lineRule="auto"/>
              <w:rPr>
                <w:rFonts w:eastAsia="Times New Roman" w:cs="Times New Roman"/>
                <w:b/>
                <w:i/>
                <w:iCs/>
                <w:color w:val="000000"/>
                <w:sz w:val="16"/>
                <w:szCs w:val="16"/>
              </w:rPr>
            </w:pPr>
          </w:p>
          <w:p w14:paraId="020D9F0E" w14:textId="27C73237" w:rsidR="003F1BAB" w:rsidRPr="005E2E68" w:rsidRDefault="003F1BAB" w:rsidP="003F1BAB">
            <w:pPr>
              <w:spacing w:after="0" w:line="240" w:lineRule="auto"/>
              <w:rPr>
                <w:rFonts w:eastAsia="Times New Roman" w:cs="Times New Roman"/>
                <w:b/>
                <w:i/>
                <w:iCs/>
                <w:color w:val="000000"/>
                <w:sz w:val="16"/>
                <w:szCs w:val="16"/>
              </w:rPr>
            </w:pPr>
          </w:p>
        </w:tc>
      </w:tr>
      <w:tr w:rsidR="00DF3798" w:rsidRPr="005E2E68" w14:paraId="209EFC3D"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DA2FBB3"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3259A4D1" w14:textId="77777777" w:rsidTr="003F1BAB">
        <w:trPr>
          <w:trHeight w:val="385"/>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E3F6D88"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0BBB6690"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690509BF" w14:textId="77202C86" w:rsidR="00F56CF4" w:rsidRDefault="00DF3798" w:rsidP="005C71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lastRenderedPageBreak/>
              <w:t xml:space="preserve">Teaching Methods: </w:t>
            </w:r>
          </w:p>
          <w:p w14:paraId="0153E08C" w14:textId="77777777" w:rsidR="00DE4309" w:rsidRDefault="00DE4309" w:rsidP="005C7198">
            <w:pPr>
              <w:spacing w:after="0" w:line="240" w:lineRule="auto"/>
              <w:rPr>
                <w:rFonts w:eastAsia="Times New Roman" w:cs="Times New Roman"/>
                <w:b/>
                <w:bCs/>
                <w:i/>
                <w:iCs/>
                <w:color w:val="000000"/>
                <w:sz w:val="16"/>
                <w:szCs w:val="16"/>
              </w:rPr>
            </w:pPr>
          </w:p>
          <w:p w14:paraId="7369D31B" w14:textId="77777777" w:rsidR="00DE4309" w:rsidRPr="00DE4309" w:rsidRDefault="00DE4309" w:rsidP="00DE4309">
            <w:pPr>
              <w:pStyle w:val="ListParagraph"/>
              <w:numPr>
                <w:ilvl w:val="0"/>
                <w:numId w:val="3"/>
              </w:numPr>
              <w:spacing w:after="0" w:line="240" w:lineRule="auto"/>
              <w:rPr>
                <w:rFonts w:eastAsia="Times New Roman" w:cs="Times New Roman"/>
                <w:b/>
                <w:bCs/>
                <w:iCs/>
                <w:color w:val="000000"/>
                <w:sz w:val="16"/>
                <w:szCs w:val="16"/>
              </w:rPr>
            </w:pPr>
            <w:r>
              <w:rPr>
                <w:rFonts w:eastAsia="Times New Roman" w:cs="Times New Roman"/>
                <w:bCs/>
                <w:iCs/>
                <w:color w:val="000000"/>
                <w:sz w:val="16"/>
                <w:szCs w:val="16"/>
              </w:rPr>
              <w:t>Listening to Serial podcast</w:t>
            </w:r>
          </w:p>
          <w:p w14:paraId="2040F5BE" w14:textId="77777777" w:rsidR="00DE4309" w:rsidRPr="00DE4309" w:rsidRDefault="00DE4309" w:rsidP="00DE4309">
            <w:pPr>
              <w:pStyle w:val="ListParagraph"/>
              <w:numPr>
                <w:ilvl w:val="0"/>
                <w:numId w:val="3"/>
              </w:numPr>
              <w:spacing w:after="0" w:line="240" w:lineRule="auto"/>
              <w:rPr>
                <w:rFonts w:eastAsia="Times New Roman" w:cs="Times New Roman"/>
                <w:b/>
                <w:bCs/>
                <w:iCs/>
                <w:color w:val="000000"/>
                <w:sz w:val="16"/>
                <w:szCs w:val="16"/>
              </w:rPr>
            </w:pPr>
            <w:r>
              <w:rPr>
                <w:rFonts w:eastAsia="Times New Roman" w:cs="Times New Roman"/>
                <w:bCs/>
                <w:iCs/>
                <w:color w:val="000000"/>
                <w:sz w:val="16"/>
                <w:szCs w:val="16"/>
              </w:rPr>
              <w:t>Worksheets</w:t>
            </w:r>
          </w:p>
          <w:p w14:paraId="3BFA487B" w14:textId="5D028F1B" w:rsidR="00DE4309" w:rsidRPr="00DE4309" w:rsidRDefault="00DE4309" w:rsidP="00DE4309">
            <w:pPr>
              <w:pStyle w:val="ListParagraph"/>
              <w:numPr>
                <w:ilvl w:val="0"/>
                <w:numId w:val="3"/>
              </w:numPr>
              <w:spacing w:after="0" w:line="240" w:lineRule="auto"/>
              <w:rPr>
                <w:rFonts w:eastAsia="Times New Roman" w:cs="Times New Roman"/>
                <w:b/>
                <w:bCs/>
                <w:iCs/>
                <w:color w:val="000000"/>
                <w:sz w:val="16"/>
                <w:szCs w:val="16"/>
              </w:rPr>
            </w:pPr>
            <w:r>
              <w:rPr>
                <w:rFonts w:eastAsia="Times New Roman" w:cs="Times New Roman"/>
                <w:bCs/>
                <w:iCs/>
                <w:color w:val="000000"/>
                <w:sz w:val="16"/>
                <w:szCs w:val="16"/>
              </w:rPr>
              <w:t>Mapping with Google Maps</w:t>
            </w:r>
          </w:p>
        </w:tc>
      </w:tr>
      <w:tr w:rsidR="00DF3798" w:rsidRPr="005E2E68" w14:paraId="3577D0A1"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F5A478E"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0D13206" w14:textId="77777777" w:rsidTr="003F1BAB">
        <w:trPr>
          <w:trHeight w:val="7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08B7340"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43665FB" w14:textId="77777777" w:rsidTr="00DF3798">
        <w:trPr>
          <w:trHeight w:val="288"/>
        </w:trPr>
        <w:tc>
          <w:tcPr>
            <w:tcW w:w="4220" w:type="dxa"/>
            <w:gridSpan w:val="5"/>
            <w:vMerge w:val="restart"/>
            <w:tcBorders>
              <w:top w:val="single" w:sz="8" w:space="0" w:color="auto"/>
              <w:left w:val="single" w:sz="8" w:space="0" w:color="auto"/>
              <w:bottom w:val="single" w:sz="8" w:space="0" w:color="000000"/>
              <w:right w:val="single" w:sz="8" w:space="0" w:color="000000"/>
            </w:tcBorders>
            <w:shd w:val="clear" w:color="auto" w:fill="auto"/>
            <w:hideMark/>
          </w:tcPr>
          <w:p w14:paraId="789C65DE" w14:textId="77777777" w:rsidR="00DF3798" w:rsidRDefault="00DF3798" w:rsidP="005C7198">
            <w:pPr>
              <w:spacing w:after="0" w:line="240" w:lineRule="auto"/>
              <w:rPr>
                <w:rFonts w:eastAsia="Times New Roman" w:cs="Times New Roman"/>
                <w:bCs/>
                <w:iCs/>
                <w:color w:val="000000"/>
                <w:sz w:val="16"/>
                <w:szCs w:val="16"/>
              </w:rPr>
            </w:pPr>
            <w:r w:rsidRPr="005E2E68">
              <w:rPr>
                <w:rFonts w:eastAsia="Times New Roman" w:cs="Times New Roman"/>
                <w:b/>
                <w:bCs/>
                <w:i/>
                <w:iCs/>
                <w:color w:val="000000"/>
                <w:sz w:val="16"/>
                <w:szCs w:val="16"/>
              </w:rPr>
              <w:t xml:space="preserve">Student Grouping: </w:t>
            </w:r>
            <w:r w:rsidR="003F1BAB">
              <w:rPr>
                <w:rFonts w:eastAsia="Times New Roman" w:cs="Times New Roman"/>
                <w:b/>
                <w:bCs/>
                <w:i/>
                <w:iCs/>
                <w:color w:val="000000"/>
                <w:sz w:val="16"/>
                <w:szCs w:val="16"/>
              </w:rPr>
              <w:br/>
            </w:r>
          </w:p>
          <w:p w14:paraId="2A98059C" w14:textId="77777777" w:rsidR="00DE4309" w:rsidRDefault="00CA4710" w:rsidP="005C7198">
            <w:pPr>
              <w:spacing w:after="0" w:line="240" w:lineRule="auto"/>
              <w:rPr>
                <w:rFonts w:eastAsia="Times New Roman" w:cs="Times New Roman"/>
                <w:bCs/>
                <w:iCs/>
                <w:color w:val="000000"/>
                <w:sz w:val="16"/>
                <w:szCs w:val="16"/>
              </w:rPr>
            </w:pPr>
            <w:r w:rsidRPr="00CA4710">
              <w:rPr>
                <w:rFonts w:eastAsia="Times New Roman" w:cs="Times New Roman"/>
                <w:bCs/>
                <w:iCs/>
                <w:color w:val="000000"/>
                <w:sz w:val="16"/>
                <w:szCs w:val="16"/>
              </w:rPr>
              <w:t>Students will be grouped in pairs of their choosing for the mapping activity, and will work individually for the rest of the lesson.</w:t>
            </w:r>
          </w:p>
          <w:p w14:paraId="4478C681" w14:textId="67B1C9CF" w:rsidR="00CA4710" w:rsidRPr="00CA4710" w:rsidRDefault="00CA4710" w:rsidP="005C7198">
            <w:pPr>
              <w:spacing w:after="0" w:line="240" w:lineRule="auto"/>
              <w:rPr>
                <w:rFonts w:eastAsia="Times New Roman" w:cs="Times New Roman"/>
                <w:bCs/>
                <w:iCs/>
                <w:color w:val="000000"/>
                <w:sz w:val="16"/>
                <w:szCs w:val="16"/>
              </w:rPr>
            </w:pPr>
          </w:p>
        </w:tc>
        <w:tc>
          <w:tcPr>
            <w:tcW w:w="3160" w:type="dxa"/>
            <w:vMerge w:val="restart"/>
            <w:tcBorders>
              <w:top w:val="single" w:sz="8" w:space="0" w:color="auto"/>
              <w:left w:val="single" w:sz="8" w:space="0" w:color="auto"/>
              <w:bottom w:val="single" w:sz="8" w:space="0" w:color="000000"/>
              <w:right w:val="single" w:sz="8" w:space="0" w:color="000000"/>
            </w:tcBorders>
            <w:shd w:val="clear" w:color="auto" w:fill="auto"/>
            <w:hideMark/>
          </w:tcPr>
          <w:p w14:paraId="686410C9"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Interdisciplinary Strategies:</w:t>
            </w:r>
          </w:p>
          <w:p w14:paraId="61E4EBA0" w14:textId="0651BABC" w:rsidR="003F1BAB" w:rsidRPr="00DE4309" w:rsidRDefault="003F1BAB" w:rsidP="00776EB8">
            <w:pPr>
              <w:spacing w:after="0" w:line="240" w:lineRule="auto"/>
              <w:rPr>
                <w:rFonts w:eastAsia="Times New Roman" w:cs="Times New Roman"/>
                <w:bCs/>
                <w:iCs/>
                <w:color w:val="000000"/>
                <w:sz w:val="16"/>
                <w:szCs w:val="16"/>
              </w:rPr>
            </w:pP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6303597"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Reading Strategies: </w:t>
            </w:r>
          </w:p>
          <w:p w14:paraId="22849AE1" w14:textId="013ED6EC" w:rsidR="003F1BAB" w:rsidRPr="00DE4309" w:rsidRDefault="00DE4309" w:rsidP="00DF3798">
            <w:pPr>
              <w:spacing w:after="0" w:line="240" w:lineRule="auto"/>
              <w:rPr>
                <w:rFonts w:eastAsia="Times New Roman" w:cs="Times New Roman"/>
                <w:bCs/>
                <w:iCs/>
                <w:color w:val="000000"/>
                <w:sz w:val="16"/>
                <w:szCs w:val="16"/>
              </w:rPr>
            </w:pPr>
            <w:r w:rsidRPr="00DE4309">
              <w:rPr>
                <w:rFonts w:eastAsia="Times New Roman" w:cs="Times New Roman"/>
                <w:bCs/>
                <w:iCs/>
                <w:color w:val="000000"/>
                <w:sz w:val="16"/>
                <w:szCs w:val="16"/>
              </w:rPr>
              <w:t>Provide students with transcripts to read along with the listening</w:t>
            </w:r>
          </w:p>
        </w:tc>
      </w:tr>
      <w:tr w:rsidR="00DF3798" w:rsidRPr="005E2E68" w14:paraId="3219F7C6" w14:textId="77777777" w:rsidTr="00DF3798">
        <w:trPr>
          <w:trHeight w:val="300"/>
        </w:trPr>
        <w:tc>
          <w:tcPr>
            <w:tcW w:w="4220" w:type="dxa"/>
            <w:gridSpan w:val="5"/>
            <w:vMerge/>
            <w:tcBorders>
              <w:top w:val="single" w:sz="8" w:space="0" w:color="auto"/>
              <w:left w:val="single" w:sz="8" w:space="0" w:color="auto"/>
              <w:bottom w:val="single" w:sz="8" w:space="0" w:color="000000"/>
              <w:right w:val="single" w:sz="8" w:space="0" w:color="000000"/>
            </w:tcBorders>
            <w:vAlign w:val="center"/>
            <w:hideMark/>
          </w:tcPr>
          <w:p w14:paraId="45F32985"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3160" w:type="dxa"/>
            <w:vMerge/>
            <w:tcBorders>
              <w:top w:val="single" w:sz="8" w:space="0" w:color="auto"/>
              <w:left w:val="single" w:sz="8" w:space="0" w:color="auto"/>
              <w:bottom w:val="single" w:sz="8" w:space="0" w:color="000000"/>
              <w:right w:val="single" w:sz="8" w:space="0" w:color="000000"/>
            </w:tcBorders>
            <w:vAlign w:val="center"/>
            <w:hideMark/>
          </w:tcPr>
          <w:p w14:paraId="1C8CBD44"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5E45AD66"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2EDA4B1"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4338FA"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Resources and Materials</w:t>
            </w:r>
          </w:p>
        </w:tc>
      </w:tr>
      <w:tr w:rsidR="00776EB8" w:rsidRPr="005E2E68" w14:paraId="0B4D8643" w14:textId="77777777" w:rsidTr="003F1BAB">
        <w:trPr>
          <w:trHeight w:val="288"/>
        </w:trPr>
        <w:tc>
          <w:tcPr>
            <w:tcW w:w="230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41D3D3EC" w14:textId="77777777" w:rsidR="003F1BAB"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Written Texts:</w:t>
            </w:r>
            <w:r w:rsidRPr="005E2E68">
              <w:rPr>
                <w:rFonts w:eastAsia="Times New Roman" w:cs="Times New Roman"/>
                <w:b/>
                <w:color w:val="000000"/>
                <w:sz w:val="16"/>
                <w:szCs w:val="16"/>
              </w:rPr>
              <w:t xml:space="preserve"> </w:t>
            </w:r>
          </w:p>
          <w:p w14:paraId="251BEB5E" w14:textId="77777777" w:rsidR="00CA4710" w:rsidRDefault="00CA4710" w:rsidP="00DF3798">
            <w:pPr>
              <w:spacing w:after="0" w:line="240" w:lineRule="auto"/>
              <w:rPr>
                <w:rFonts w:eastAsia="Times New Roman" w:cs="Times New Roman"/>
                <w:b/>
                <w:color w:val="000000"/>
                <w:sz w:val="16"/>
                <w:szCs w:val="16"/>
              </w:rPr>
            </w:pPr>
          </w:p>
          <w:p w14:paraId="7675D25B" w14:textId="62C7D50D" w:rsidR="00DF3798" w:rsidRPr="00DE4309" w:rsidRDefault="00DE4309" w:rsidP="00DF3798">
            <w:pPr>
              <w:spacing w:after="0" w:line="240" w:lineRule="auto"/>
              <w:rPr>
                <w:rFonts w:eastAsia="Times New Roman" w:cs="Times New Roman"/>
                <w:iCs/>
                <w:color w:val="000000"/>
                <w:sz w:val="16"/>
                <w:szCs w:val="16"/>
              </w:rPr>
            </w:pPr>
            <w:r>
              <w:rPr>
                <w:rFonts w:eastAsia="Times New Roman" w:cs="Times New Roman"/>
                <w:iCs/>
                <w:color w:val="000000"/>
                <w:sz w:val="16"/>
                <w:szCs w:val="16"/>
              </w:rPr>
              <w:t>Serial podcast transcripts</w:t>
            </w:r>
          </w:p>
        </w:tc>
        <w:tc>
          <w:tcPr>
            <w:tcW w:w="185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4638E3D0" w14:textId="0F8876B6" w:rsidR="00DE4309"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Oral Media:</w:t>
            </w:r>
            <w:r w:rsidRPr="005E2E68">
              <w:rPr>
                <w:rFonts w:eastAsia="Times New Roman" w:cs="Times New Roman"/>
                <w:b/>
                <w:color w:val="000000"/>
                <w:sz w:val="16"/>
                <w:szCs w:val="16"/>
              </w:rPr>
              <w:t xml:space="preserve">  </w:t>
            </w:r>
          </w:p>
          <w:p w14:paraId="27455234" w14:textId="77777777" w:rsidR="00DE4309" w:rsidRDefault="00DE4309" w:rsidP="00DF3798">
            <w:pPr>
              <w:spacing w:after="0" w:line="240" w:lineRule="auto"/>
              <w:rPr>
                <w:rFonts w:eastAsia="Times New Roman" w:cs="Times New Roman"/>
                <w:b/>
                <w:color w:val="000000"/>
                <w:sz w:val="16"/>
                <w:szCs w:val="16"/>
              </w:rPr>
            </w:pPr>
          </w:p>
          <w:p w14:paraId="4231197F" w14:textId="77777777" w:rsidR="003F1BAB" w:rsidRPr="00DE4309" w:rsidRDefault="00AA6FB0" w:rsidP="005C7198">
            <w:pPr>
              <w:spacing w:after="0" w:line="240" w:lineRule="auto"/>
              <w:rPr>
                <w:rFonts w:eastAsia="Times New Roman" w:cs="Times New Roman"/>
                <w:iCs/>
                <w:color w:val="000000"/>
                <w:sz w:val="16"/>
                <w:szCs w:val="16"/>
              </w:rPr>
            </w:pPr>
            <w:r w:rsidRPr="00DE4309">
              <w:rPr>
                <w:rFonts w:eastAsia="Times New Roman" w:cs="Times New Roman"/>
                <w:iCs/>
                <w:color w:val="000000"/>
                <w:sz w:val="16"/>
                <w:szCs w:val="16"/>
              </w:rPr>
              <w:t>WBEZ Chicago podcast Serial</w:t>
            </w:r>
          </w:p>
          <w:p w14:paraId="0F2ED201" w14:textId="77777777" w:rsidR="00AA6FB0" w:rsidRPr="00DE4309" w:rsidRDefault="00AA6FB0" w:rsidP="005C7198">
            <w:pPr>
              <w:spacing w:after="0" w:line="240" w:lineRule="auto"/>
              <w:rPr>
                <w:rFonts w:eastAsia="Times New Roman" w:cs="Times New Roman"/>
                <w:iCs/>
                <w:color w:val="000000"/>
                <w:sz w:val="16"/>
                <w:szCs w:val="16"/>
              </w:rPr>
            </w:pPr>
          </w:p>
          <w:p w14:paraId="158A6931" w14:textId="6035BAAA" w:rsidR="00AA6FB0" w:rsidRPr="005E2E68" w:rsidRDefault="00AA6FB0" w:rsidP="005C7198">
            <w:pPr>
              <w:spacing w:after="0" w:line="240" w:lineRule="auto"/>
              <w:rPr>
                <w:rFonts w:eastAsia="Times New Roman" w:cs="Times New Roman"/>
                <w:b/>
                <w:i/>
                <w:iCs/>
                <w:color w:val="000000"/>
                <w:sz w:val="16"/>
                <w:szCs w:val="16"/>
              </w:rPr>
            </w:pPr>
            <w:r w:rsidRPr="00DE4309">
              <w:rPr>
                <w:rFonts w:eastAsia="Times New Roman" w:cs="Times New Roman"/>
                <w:iCs/>
                <w:color w:val="000000"/>
                <w:sz w:val="16"/>
                <w:szCs w:val="16"/>
              </w:rPr>
              <w:t>serialpodcast.org</w:t>
            </w:r>
          </w:p>
        </w:tc>
        <w:tc>
          <w:tcPr>
            <w:tcW w:w="3225" w:type="dxa"/>
            <w:gridSpan w:val="2"/>
            <w:vMerge w:val="restart"/>
            <w:tcBorders>
              <w:top w:val="nil"/>
              <w:left w:val="single" w:sz="8" w:space="0" w:color="auto"/>
              <w:bottom w:val="single" w:sz="8" w:space="0" w:color="000000"/>
              <w:right w:val="single" w:sz="8" w:space="0" w:color="auto"/>
            </w:tcBorders>
            <w:shd w:val="clear" w:color="auto" w:fill="auto"/>
            <w:hideMark/>
          </w:tcPr>
          <w:p w14:paraId="79F23B4A"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Visual Media:  </w:t>
            </w:r>
          </w:p>
          <w:p w14:paraId="296F6B36" w14:textId="77777777" w:rsidR="00E753ED" w:rsidRDefault="00E753ED" w:rsidP="005C7198">
            <w:pPr>
              <w:spacing w:after="0" w:line="240" w:lineRule="auto"/>
              <w:rPr>
                <w:sz w:val="18"/>
                <w:szCs w:val="18"/>
              </w:rPr>
            </w:pPr>
          </w:p>
          <w:p w14:paraId="1D08ADA0" w14:textId="3270B3AF" w:rsidR="00DE4309" w:rsidRPr="001F0292" w:rsidRDefault="00DE4309" w:rsidP="005C7198">
            <w:pPr>
              <w:spacing w:after="0" w:line="240" w:lineRule="auto"/>
              <w:rPr>
                <w:sz w:val="18"/>
                <w:szCs w:val="18"/>
              </w:rPr>
            </w:pPr>
            <w:r>
              <w:rPr>
                <w:sz w:val="18"/>
                <w:szCs w:val="18"/>
              </w:rPr>
              <w:t>Google Maps</w:t>
            </w: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70F992A9"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Technology:</w:t>
            </w:r>
            <w:r w:rsidRPr="005E2E68">
              <w:rPr>
                <w:rFonts w:eastAsia="Times New Roman" w:cs="Times New Roman"/>
                <w:b/>
                <w:i/>
                <w:iCs/>
                <w:color w:val="000000"/>
                <w:sz w:val="16"/>
                <w:szCs w:val="16"/>
              </w:rPr>
              <w:t xml:space="preserve"> </w:t>
            </w:r>
          </w:p>
          <w:p w14:paraId="28AA1BD7" w14:textId="77777777" w:rsidR="003F1BAB" w:rsidRDefault="003F1BAB" w:rsidP="00776EB8">
            <w:pPr>
              <w:spacing w:after="0" w:line="240" w:lineRule="auto"/>
              <w:rPr>
                <w:rFonts w:eastAsia="Times New Roman" w:cs="Times New Roman"/>
                <w:b/>
                <w:i/>
                <w:iCs/>
                <w:color w:val="000000"/>
                <w:sz w:val="16"/>
                <w:szCs w:val="16"/>
              </w:rPr>
            </w:pPr>
          </w:p>
          <w:p w14:paraId="317C5ECC" w14:textId="20FAC3BA" w:rsidR="00DE4309" w:rsidRPr="00DE4309" w:rsidRDefault="00DE4309" w:rsidP="00776EB8">
            <w:pPr>
              <w:spacing w:after="0" w:line="240" w:lineRule="auto"/>
              <w:rPr>
                <w:rFonts w:eastAsia="Times New Roman" w:cs="Times New Roman"/>
                <w:iCs/>
                <w:color w:val="000000"/>
                <w:sz w:val="16"/>
                <w:szCs w:val="16"/>
              </w:rPr>
            </w:pPr>
            <w:r>
              <w:rPr>
                <w:rFonts w:eastAsia="Times New Roman" w:cs="Times New Roman"/>
                <w:iCs/>
                <w:color w:val="000000"/>
                <w:sz w:val="16"/>
                <w:szCs w:val="16"/>
              </w:rPr>
              <w:t>Computers with speakers</w:t>
            </w:r>
          </w:p>
        </w:tc>
      </w:tr>
      <w:tr w:rsidR="00776EB8" w:rsidRPr="005E2E68" w14:paraId="1333C191" w14:textId="77777777" w:rsidTr="003F1BAB">
        <w:trPr>
          <w:trHeight w:val="636"/>
        </w:trPr>
        <w:tc>
          <w:tcPr>
            <w:tcW w:w="2300" w:type="dxa"/>
            <w:gridSpan w:val="2"/>
            <w:vMerge/>
            <w:tcBorders>
              <w:top w:val="single" w:sz="8" w:space="0" w:color="auto"/>
              <w:left w:val="single" w:sz="8" w:space="0" w:color="auto"/>
              <w:bottom w:val="single" w:sz="8" w:space="0" w:color="000000"/>
              <w:right w:val="single" w:sz="8" w:space="0" w:color="000000"/>
            </w:tcBorders>
            <w:vAlign w:val="center"/>
            <w:hideMark/>
          </w:tcPr>
          <w:p w14:paraId="38247D20" w14:textId="70ABF04E" w:rsidR="00DF3798" w:rsidRPr="005E2E68" w:rsidRDefault="00DF3798" w:rsidP="00DF3798">
            <w:pPr>
              <w:spacing w:after="0" w:line="240" w:lineRule="auto"/>
              <w:rPr>
                <w:rFonts w:eastAsia="Times New Roman" w:cs="Times New Roman"/>
                <w:b/>
                <w:i/>
                <w:iCs/>
                <w:color w:val="000000"/>
                <w:sz w:val="18"/>
                <w:szCs w:val="18"/>
              </w:rPr>
            </w:pPr>
          </w:p>
        </w:tc>
        <w:tc>
          <w:tcPr>
            <w:tcW w:w="1855" w:type="dxa"/>
            <w:gridSpan w:val="2"/>
            <w:vMerge/>
            <w:tcBorders>
              <w:top w:val="single" w:sz="8" w:space="0" w:color="auto"/>
              <w:left w:val="single" w:sz="8" w:space="0" w:color="auto"/>
              <w:bottom w:val="single" w:sz="8" w:space="0" w:color="000000"/>
              <w:right w:val="single" w:sz="8" w:space="0" w:color="000000"/>
            </w:tcBorders>
            <w:vAlign w:val="center"/>
            <w:hideMark/>
          </w:tcPr>
          <w:p w14:paraId="6AE104B9" w14:textId="77777777" w:rsidR="00DF3798" w:rsidRPr="005E2E68" w:rsidRDefault="00DF3798" w:rsidP="00DF3798">
            <w:pPr>
              <w:spacing w:after="0" w:line="240" w:lineRule="auto"/>
              <w:rPr>
                <w:rFonts w:eastAsia="Times New Roman" w:cs="Times New Roman"/>
                <w:b/>
                <w:i/>
                <w:iCs/>
                <w:color w:val="000000"/>
                <w:sz w:val="18"/>
                <w:szCs w:val="18"/>
              </w:rPr>
            </w:pPr>
          </w:p>
        </w:tc>
        <w:tc>
          <w:tcPr>
            <w:tcW w:w="3225" w:type="dxa"/>
            <w:gridSpan w:val="2"/>
            <w:vMerge/>
            <w:tcBorders>
              <w:top w:val="nil"/>
              <w:left w:val="single" w:sz="8" w:space="0" w:color="auto"/>
              <w:bottom w:val="single" w:sz="8" w:space="0" w:color="000000"/>
              <w:right w:val="single" w:sz="8" w:space="0" w:color="auto"/>
            </w:tcBorders>
            <w:vAlign w:val="center"/>
            <w:hideMark/>
          </w:tcPr>
          <w:p w14:paraId="557F0DB7"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063DFD86"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5E49C355"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395A0E1"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Instructional Activities </w:t>
            </w:r>
            <w:r w:rsidRPr="005E2E68">
              <w:rPr>
                <w:rFonts w:eastAsia="Times New Roman" w:cs="Times New Roman"/>
                <w:b/>
                <w:bCs/>
                <w:i/>
                <w:iCs/>
                <w:color w:val="000000"/>
                <w:sz w:val="16"/>
                <w:szCs w:val="18"/>
              </w:rPr>
              <w:t>(Lesson sequence and allotted time)</w:t>
            </w:r>
          </w:p>
        </w:tc>
      </w:tr>
      <w:tr w:rsidR="00DF3798" w:rsidRPr="005E2E68" w14:paraId="405836FA" w14:textId="77777777" w:rsidTr="00DF3798">
        <w:trPr>
          <w:trHeight w:val="158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4ED78DC9" w14:textId="164E00E5"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Opening:</w:t>
            </w:r>
            <w:r w:rsidRPr="005E2E68">
              <w:rPr>
                <w:rFonts w:eastAsia="Times New Roman" w:cs="Times New Roman"/>
                <w:b/>
                <w:color w:val="000000"/>
                <w:sz w:val="16"/>
                <w:szCs w:val="16"/>
              </w:rPr>
              <w:t xml:space="preserve"> </w:t>
            </w:r>
          </w:p>
          <w:p w14:paraId="13CB3C0F" w14:textId="77777777" w:rsidR="00360E3F" w:rsidRDefault="00360E3F" w:rsidP="004C5D87">
            <w:pPr>
              <w:spacing w:after="0" w:line="240" w:lineRule="auto"/>
              <w:rPr>
                <w:rFonts w:eastAsia="Times New Roman" w:cs="Times New Roman"/>
                <w:b/>
                <w:color w:val="000000"/>
                <w:sz w:val="16"/>
                <w:szCs w:val="16"/>
              </w:rPr>
            </w:pPr>
          </w:p>
          <w:p w14:paraId="3F58CE33" w14:textId="77777777" w:rsidR="00C772FE" w:rsidRDefault="00FC294A" w:rsidP="00360E3F">
            <w:pPr>
              <w:spacing w:after="0" w:line="240" w:lineRule="auto"/>
              <w:rPr>
                <w:rFonts w:eastAsia="Times New Roman" w:cs="Times New Roman"/>
                <w:iCs/>
                <w:color w:val="000000"/>
                <w:sz w:val="16"/>
                <w:szCs w:val="16"/>
              </w:rPr>
            </w:pPr>
            <w:r>
              <w:rPr>
                <w:rFonts w:eastAsia="Times New Roman" w:cs="Times New Roman"/>
                <w:iCs/>
                <w:color w:val="000000"/>
                <w:sz w:val="16"/>
                <w:szCs w:val="16"/>
              </w:rPr>
              <w:t xml:space="preserve">Day One: </w:t>
            </w:r>
          </w:p>
          <w:p w14:paraId="2ADBC6A0" w14:textId="77777777" w:rsidR="00FC294A" w:rsidRDefault="00FC294A" w:rsidP="00360E3F">
            <w:pPr>
              <w:spacing w:after="0" w:line="240" w:lineRule="auto"/>
              <w:rPr>
                <w:rFonts w:eastAsia="Times New Roman" w:cs="Times New Roman"/>
                <w:iCs/>
                <w:color w:val="000000"/>
                <w:sz w:val="16"/>
                <w:szCs w:val="16"/>
              </w:rPr>
            </w:pPr>
          </w:p>
          <w:p w14:paraId="108974DB" w14:textId="6D5AC2E2" w:rsidR="00FC294A" w:rsidRDefault="00FC294A" w:rsidP="00360E3F">
            <w:pPr>
              <w:spacing w:after="0" w:line="240" w:lineRule="auto"/>
              <w:rPr>
                <w:rFonts w:eastAsia="Times New Roman" w:cs="Times New Roman"/>
                <w:iCs/>
                <w:color w:val="000000"/>
                <w:sz w:val="16"/>
                <w:szCs w:val="16"/>
              </w:rPr>
            </w:pPr>
            <w:r>
              <w:rPr>
                <w:rFonts w:eastAsia="Times New Roman" w:cs="Times New Roman"/>
                <w:iCs/>
                <w:color w:val="000000"/>
                <w:sz w:val="16"/>
                <w:szCs w:val="16"/>
              </w:rPr>
              <w:t xml:space="preserve">We will review </w:t>
            </w:r>
            <w:r w:rsidR="006901FC">
              <w:rPr>
                <w:rFonts w:eastAsia="Times New Roman" w:cs="Times New Roman"/>
                <w:iCs/>
                <w:color w:val="000000"/>
                <w:sz w:val="16"/>
                <w:szCs w:val="16"/>
              </w:rPr>
              <w:t>information learned in episodes 1-4 of the</w:t>
            </w:r>
            <w:r w:rsidR="006901FC" w:rsidRPr="006901FC">
              <w:rPr>
                <w:rFonts w:eastAsia="Times New Roman" w:cs="Times New Roman"/>
                <w:i/>
                <w:iCs/>
                <w:color w:val="000000"/>
                <w:sz w:val="16"/>
                <w:szCs w:val="16"/>
              </w:rPr>
              <w:t xml:space="preserve"> Serial</w:t>
            </w:r>
            <w:r w:rsidR="006901FC">
              <w:rPr>
                <w:rFonts w:eastAsia="Times New Roman" w:cs="Times New Roman"/>
                <w:iCs/>
                <w:color w:val="000000"/>
                <w:sz w:val="16"/>
                <w:szCs w:val="16"/>
              </w:rPr>
              <w:t xml:space="preserve"> podcast. Then, I will introduce episode 5 by telling students we will go over the route Jay claims he and Adnan took the day of </w:t>
            </w:r>
            <w:proofErr w:type="spellStart"/>
            <w:r w:rsidR="006901FC">
              <w:rPr>
                <w:rFonts w:eastAsia="Times New Roman" w:cs="Times New Roman"/>
                <w:iCs/>
                <w:color w:val="000000"/>
                <w:sz w:val="16"/>
                <w:szCs w:val="16"/>
              </w:rPr>
              <w:t>Hae’s</w:t>
            </w:r>
            <w:proofErr w:type="spellEnd"/>
            <w:r w:rsidR="006901FC">
              <w:rPr>
                <w:rFonts w:eastAsia="Times New Roman" w:cs="Times New Roman"/>
                <w:iCs/>
                <w:color w:val="000000"/>
                <w:sz w:val="16"/>
                <w:szCs w:val="16"/>
              </w:rPr>
              <w:t xml:space="preserve"> murder.</w:t>
            </w:r>
          </w:p>
          <w:p w14:paraId="0CCF9E60" w14:textId="77777777" w:rsidR="00FC294A" w:rsidRDefault="00FC294A" w:rsidP="00360E3F">
            <w:pPr>
              <w:spacing w:after="0" w:line="240" w:lineRule="auto"/>
              <w:rPr>
                <w:rFonts w:eastAsia="Times New Roman" w:cs="Times New Roman"/>
                <w:iCs/>
                <w:color w:val="000000"/>
                <w:sz w:val="16"/>
                <w:szCs w:val="16"/>
              </w:rPr>
            </w:pPr>
          </w:p>
          <w:p w14:paraId="13FB8FFC" w14:textId="77777777" w:rsidR="00FC294A" w:rsidRDefault="00FC294A" w:rsidP="00360E3F">
            <w:pPr>
              <w:spacing w:after="0" w:line="240" w:lineRule="auto"/>
              <w:rPr>
                <w:rFonts w:eastAsia="Times New Roman" w:cs="Times New Roman"/>
                <w:iCs/>
                <w:color w:val="000000"/>
                <w:sz w:val="16"/>
                <w:szCs w:val="16"/>
              </w:rPr>
            </w:pPr>
            <w:r>
              <w:rPr>
                <w:rFonts w:eastAsia="Times New Roman" w:cs="Times New Roman"/>
                <w:iCs/>
                <w:color w:val="000000"/>
                <w:sz w:val="16"/>
                <w:szCs w:val="16"/>
              </w:rPr>
              <w:t>Day Two:</w:t>
            </w:r>
          </w:p>
          <w:p w14:paraId="34CF787C" w14:textId="77777777" w:rsidR="00FC294A" w:rsidRDefault="00FC294A" w:rsidP="00360E3F">
            <w:pPr>
              <w:spacing w:after="0" w:line="240" w:lineRule="auto"/>
              <w:rPr>
                <w:rFonts w:eastAsia="Times New Roman" w:cs="Times New Roman"/>
                <w:iCs/>
                <w:color w:val="000000"/>
                <w:sz w:val="16"/>
                <w:szCs w:val="16"/>
              </w:rPr>
            </w:pPr>
          </w:p>
          <w:p w14:paraId="4DF34007" w14:textId="2AE5CD52" w:rsidR="006901FC" w:rsidRDefault="006901FC" w:rsidP="00360E3F">
            <w:pPr>
              <w:spacing w:after="0" w:line="240" w:lineRule="auto"/>
              <w:rPr>
                <w:rFonts w:eastAsia="Times New Roman" w:cs="Times New Roman"/>
                <w:iCs/>
                <w:color w:val="000000"/>
                <w:sz w:val="16"/>
                <w:szCs w:val="16"/>
              </w:rPr>
            </w:pPr>
            <w:r>
              <w:rPr>
                <w:rFonts w:eastAsia="Times New Roman" w:cs="Times New Roman"/>
                <w:iCs/>
                <w:color w:val="000000"/>
                <w:sz w:val="16"/>
                <w:szCs w:val="16"/>
              </w:rPr>
              <w:t>We will finish the map activity and go over information learned in episode 5. I will introduce episode 6 by telling students that today we will get every bit of evidence in the case against Adnan. I will then hand out the evidence chart and instruct students on how to fill it in.</w:t>
            </w:r>
          </w:p>
          <w:p w14:paraId="49850E7C" w14:textId="77777777" w:rsidR="00FC294A" w:rsidRPr="00DE4309" w:rsidRDefault="00FC294A" w:rsidP="00360E3F">
            <w:pPr>
              <w:spacing w:after="0" w:line="240" w:lineRule="auto"/>
              <w:rPr>
                <w:rFonts w:eastAsia="Times New Roman" w:cs="Times New Roman"/>
                <w:iCs/>
                <w:color w:val="000000"/>
                <w:sz w:val="16"/>
                <w:szCs w:val="16"/>
              </w:rPr>
            </w:pPr>
          </w:p>
          <w:p w14:paraId="4CEB471B" w14:textId="77777777" w:rsidR="00C772FE" w:rsidRDefault="00C772FE" w:rsidP="00360E3F">
            <w:pPr>
              <w:spacing w:after="0" w:line="240" w:lineRule="auto"/>
              <w:rPr>
                <w:rFonts w:eastAsia="Times New Roman" w:cs="Times New Roman"/>
                <w:b/>
                <w:i/>
                <w:iCs/>
                <w:color w:val="000000"/>
                <w:sz w:val="16"/>
                <w:szCs w:val="16"/>
              </w:rPr>
            </w:pPr>
          </w:p>
          <w:p w14:paraId="1AFB938D" w14:textId="3063E37A" w:rsidR="00C772FE" w:rsidRPr="00DE4309" w:rsidRDefault="00C772FE" w:rsidP="00DE4309">
            <w:pPr>
              <w:spacing w:after="0" w:line="240" w:lineRule="auto"/>
              <w:rPr>
                <w:rFonts w:eastAsia="Times New Roman" w:cs="Times New Roman"/>
                <w:iCs/>
                <w:color w:val="000000"/>
                <w:sz w:val="16"/>
                <w:szCs w:val="16"/>
              </w:rPr>
            </w:pPr>
          </w:p>
        </w:tc>
      </w:tr>
      <w:tr w:rsidR="00DF3798" w:rsidRPr="005E2E68" w14:paraId="7062369C"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1341FBDA" w14:textId="18E4D69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Main Activities:</w:t>
            </w:r>
            <w:r w:rsidRPr="005E2E68">
              <w:rPr>
                <w:rFonts w:eastAsia="Times New Roman" w:cs="Times New Roman"/>
                <w:b/>
                <w:color w:val="000000"/>
                <w:sz w:val="16"/>
                <w:szCs w:val="16"/>
              </w:rPr>
              <w:t xml:space="preserve"> </w:t>
            </w:r>
          </w:p>
          <w:p w14:paraId="031A9D5C" w14:textId="77777777" w:rsidR="00360E3F" w:rsidRDefault="00360E3F" w:rsidP="00DF3798">
            <w:pPr>
              <w:spacing w:after="0" w:line="240" w:lineRule="auto"/>
              <w:rPr>
                <w:rFonts w:eastAsia="Times New Roman" w:cs="Times New Roman"/>
                <w:b/>
                <w:color w:val="000000"/>
                <w:sz w:val="16"/>
                <w:szCs w:val="16"/>
              </w:rPr>
            </w:pPr>
          </w:p>
          <w:p w14:paraId="4D028506" w14:textId="77777777" w:rsidR="006C183D" w:rsidRDefault="006901FC" w:rsidP="00DF3798">
            <w:pPr>
              <w:spacing w:after="0" w:line="240" w:lineRule="auto"/>
              <w:rPr>
                <w:rFonts w:eastAsia="Times New Roman" w:cs="Times New Roman"/>
                <w:iCs/>
                <w:color w:val="000000"/>
                <w:sz w:val="16"/>
                <w:szCs w:val="16"/>
              </w:rPr>
            </w:pPr>
            <w:r>
              <w:rPr>
                <w:rFonts w:eastAsia="Times New Roman" w:cs="Times New Roman"/>
                <w:iCs/>
                <w:color w:val="000000"/>
                <w:sz w:val="16"/>
                <w:szCs w:val="16"/>
              </w:rPr>
              <w:t>Day One</w:t>
            </w:r>
            <w:bookmarkStart w:id="3" w:name="_GoBack"/>
            <w:bookmarkEnd w:id="3"/>
            <w:r>
              <w:rPr>
                <w:rFonts w:eastAsia="Times New Roman" w:cs="Times New Roman"/>
                <w:iCs/>
                <w:color w:val="000000"/>
                <w:sz w:val="16"/>
                <w:szCs w:val="16"/>
              </w:rPr>
              <w:t>:</w:t>
            </w:r>
          </w:p>
          <w:p w14:paraId="0AFF18BB" w14:textId="77777777" w:rsidR="006901FC" w:rsidRDefault="006901FC" w:rsidP="00DF3798">
            <w:pPr>
              <w:spacing w:after="0" w:line="240" w:lineRule="auto"/>
              <w:rPr>
                <w:rFonts w:eastAsia="Times New Roman" w:cs="Times New Roman"/>
                <w:iCs/>
                <w:color w:val="000000"/>
                <w:sz w:val="16"/>
                <w:szCs w:val="16"/>
              </w:rPr>
            </w:pPr>
          </w:p>
          <w:p w14:paraId="2081715B" w14:textId="16B5284A" w:rsidR="006901FC" w:rsidRDefault="006901FC" w:rsidP="00DF3798">
            <w:pPr>
              <w:spacing w:after="0" w:line="240" w:lineRule="auto"/>
              <w:rPr>
                <w:rFonts w:eastAsia="Times New Roman" w:cs="Times New Roman"/>
                <w:iCs/>
                <w:color w:val="000000"/>
                <w:sz w:val="16"/>
                <w:szCs w:val="16"/>
              </w:rPr>
            </w:pPr>
            <w:r>
              <w:rPr>
                <w:rFonts w:eastAsia="Times New Roman" w:cs="Times New Roman"/>
                <w:iCs/>
                <w:color w:val="000000"/>
                <w:sz w:val="16"/>
                <w:szCs w:val="16"/>
              </w:rPr>
              <w:t xml:space="preserve">We will listen to the first 30 minutes of episode 5 of </w:t>
            </w:r>
            <w:r w:rsidRPr="006901FC">
              <w:rPr>
                <w:rFonts w:eastAsia="Times New Roman" w:cs="Times New Roman"/>
                <w:i/>
                <w:iCs/>
                <w:color w:val="000000"/>
                <w:sz w:val="16"/>
                <w:szCs w:val="16"/>
              </w:rPr>
              <w:t>Serial</w:t>
            </w:r>
            <w:r>
              <w:rPr>
                <w:rFonts w:eastAsia="Times New Roman" w:cs="Times New Roman"/>
                <w:iCs/>
                <w:color w:val="000000"/>
                <w:sz w:val="16"/>
                <w:szCs w:val="16"/>
              </w:rPr>
              <w:t>. Students will make note of every place visited in the route that the narrator takes to evaluate the validity of the story Jay told police. After listening, students will get in groups and use Google Maps to map the route and explore the different places of interest mentioned in the podcast. In their groups, students will discuss what they think about Jay’s story based on what they’ve learned from Google Maps.</w:t>
            </w:r>
          </w:p>
          <w:p w14:paraId="4605FC95" w14:textId="77777777" w:rsidR="006901FC" w:rsidRDefault="006901FC" w:rsidP="00DF3798">
            <w:pPr>
              <w:spacing w:after="0" w:line="240" w:lineRule="auto"/>
              <w:rPr>
                <w:rFonts w:eastAsia="Times New Roman" w:cs="Times New Roman"/>
                <w:iCs/>
                <w:color w:val="000000"/>
                <w:sz w:val="16"/>
                <w:szCs w:val="16"/>
              </w:rPr>
            </w:pPr>
          </w:p>
          <w:p w14:paraId="6EB7B698" w14:textId="77777777" w:rsidR="006901FC" w:rsidRDefault="006901FC" w:rsidP="00DF3798">
            <w:pPr>
              <w:spacing w:after="0" w:line="240" w:lineRule="auto"/>
              <w:rPr>
                <w:rFonts w:eastAsia="Times New Roman" w:cs="Times New Roman"/>
                <w:iCs/>
                <w:color w:val="000000"/>
                <w:sz w:val="16"/>
                <w:szCs w:val="16"/>
              </w:rPr>
            </w:pPr>
            <w:r>
              <w:rPr>
                <w:rFonts w:eastAsia="Times New Roman" w:cs="Times New Roman"/>
                <w:iCs/>
                <w:color w:val="000000"/>
                <w:sz w:val="16"/>
                <w:szCs w:val="16"/>
              </w:rPr>
              <w:t>Day Two:</w:t>
            </w:r>
          </w:p>
          <w:p w14:paraId="0E10A313" w14:textId="77777777" w:rsidR="002F4048" w:rsidRDefault="002F4048" w:rsidP="00DF3798">
            <w:pPr>
              <w:spacing w:after="0" w:line="240" w:lineRule="auto"/>
              <w:rPr>
                <w:rFonts w:eastAsia="Times New Roman" w:cs="Times New Roman"/>
                <w:iCs/>
                <w:color w:val="000000"/>
                <w:sz w:val="16"/>
                <w:szCs w:val="16"/>
              </w:rPr>
            </w:pPr>
          </w:p>
          <w:p w14:paraId="2F4CBBE3" w14:textId="4D91C893" w:rsidR="002F4048" w:rsidRPr="002F4048" w:rsidRDefault="002F4048" w:rsidP="00DF3798">
            <w:pPr>
              <w:spacing w:after="0" w:line="240" w:lineRule="auto"/>
              <w:rPr>
                <w:rFonts w:eastAsia="Times New Roman" w:cs="Times New Roman"/>
                <w:iCs/>
                <w:color w:val="000000"/>
                <w:sz w:val="16"/>
                <w:szCs w:val="16"/>
              </w:rPr>
            </w:pPr>
            <w:r>
              <w:rPr>
                <w:rFonts w:eastAsia="Times New Roman" w:cs="Times New Roman"/>
                <w:iCs/>
                <w:color w:val="000000"/>
                <w:sz w:val="16"/>
                <w:szCs w:val="16"/>
              </w:rPr>
              <w:t xml:space="preserve">We will listen to episode 6 of </w:t>
            </w:r>
            <w:r w:rsidRPr="002F4048">
              <w:rPr>
                <w:rFonts w:eastAsia="Times New Roman" w:cs="Times New Roman"/>
                <w:i/>
                <w:iCs/>
                <w:color w:val="000000"/>
                <w:sz w:val="16"/>
                <w:szCs w:val="16"/>
              </w:rPr>
              <w:t>Serial</w:t>
            </w:r>
            <w:r>
              <w:rPr>
                <w:rFonts w:eastAsia="Times New Roman" w:cs="Times New Roman"/>
                <w:iCs/>
                <w:color w:val="000000"/>
                <w:sz w:val="16"/>
                <w:szCs w:val="16"/>
              </w:rPr>
              <w:t xml:space="preserve">. Students will fill in the first two columns of the evidence chart while they are listening. The first column lists the individual pieces of evidence discussed in the episode, and the second column lists counter-arguments to each piece of evidence. After listening to the episode, students will fill in the third column of the evidence chart. Here, they write what they think about each piece of evidence heard in the podcast. After filling in the chart, we will discuss as a class which pieces of evidence they think are most compelling and why. </w:t>
            </w:r>
          </w:p>
          <w:p w14:paraId="1EAD1097" w14:textId="10121377" w:rsidR="006901FC" w:rsidRPr="006901FC" w:rsidRDefault="006901FC" w:rsidP="00DF3798">
            <w:pPr>
              <w:spacing w:after="0" w:line="240" w:lineRule="auto"/>
              <w:rPr>
                <w:rFonts w:eastAsia="Times New Roman" w:cs="Times New Roman"/>
                <w:iCs/>
                <w:color w:val="000000"/>
                <w:sz w:val="16"/>
                <w:szCs w:val="16"/>
              </w:rPr>
            </w:pPr>
          </w:p>
        </w:tc>
      </w:tr>
      <w:tr w:rsidR="00DF3798" w:rsidRPr="005E2E68" w14:paraId="673DC215"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2D60300"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380C5BEA" w14:textId="77777777" w:rsidTr="00DF3798">
        <w:trPr>
          <w:trHeight w:val="124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474B8A7B"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788F232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D2EE192" w14:textId="67B299C0"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Closing:</w:t>
            </w:r>
          </w:p>
          <w:p w14:paraId="63AADFD6" w14:textId="77777777" w:rsidR="006C183D" w:rsidRDefault="006C183D" w:rsidP="00DF3798">
            <w:pPr>
              <w:spacing w:after="0" w:line="240" w:lineRule="auto"/>
              <w:rPr>
                <w:rFonts w:eastAsia="Times New Roman" w:cs="Times New Roman"/>
                <w:b/>
                <w:bCs/>
                <w:i/>
                <w:iCs/>
                <w:color w:val="000000"/>
                <w:sz w:val="16"/>
                <w:szCs w:val="16"/>
              </w:rPr>
            </w:pPr>
          </w:p>
          <w:p w14:paraId="2D5A134C" w14:textId="77777777" w:rsidR="006C183D" w:rsidRDefault="006901FC" w:rsidP="00DF3798">
            <w:pPr>
              <w:spacing w:after="0" w:line="240" w:lineRule="auto"/>
              <w:rPr>
                <w:rFonts w:eastAsia="Times New Roman" w:cs="Times New Roman"/>
                <w:bCs/>
                <w:iCs/>
                <w:color w:val="000000"/>
                <w:sz w:val="16"/>
                <w:szCs w:val="16"/>
              </w:rPr>
            </w:pPr>
            <w:r>
              <w:rPr>
                <w:rFonts w:eastAsia="Times New Roman" w:cs="Times New Roman"/>
                <w:bCs/>
                <w:iCs/>
                <w:color w:val="000000"/>
                <w:sz w:val="16"/>
                <w:szCs w:val="16"/>
              </w:rPr>
              <w:t>Day One:</w:t>
            </w:r>
          </w:p>
          <w:p w14:paraId="3ED76CA9" w14:textId="77777777" w:rsidR="006901FC" w:rsidRDefault="006901FC" w:rsidP="00DF3798">
            <w:pPr>
              <w:spacing w:after="0" w:line="240" w:lineRule="auto"/>
              <w:rPr>
                <w:rFonts w:eastAsia="Times New Roman" w:cs="Times New Roman"/>
                <w:bCs/>
                <w:iCs/>
                <w:color w:val="000000"/>
                <w:sz w:val="16"/>
                <w:szCs w:val="16"/>
              </w:rPr>
            </w:pPr>
          </w:p>
          <w:p w14:paraId="15E152BC" w14:textId="6E820BEE" w:rsidR="006901FC" w:rsidRPr="00DE4309" w:rsidRDefault="002F4048" w:rsidP="00DF3798">
            <w:pPr>
              <w:spacing w:after="0" w:line="240" w:lineRule="auto"/>
              <w:rPr>
                <w:rFonts w:eastAsia="Times New Roman" w:cs="Times New Roman"/>
                <w:bCs/>
                <w:iCs/>
                <w:color w:val="000000"/>
                <w:sz w:val="16"/>
                <w:szCs w:val="16"/>
              </w:rPr>
            </w:pPr>
            <w:r>
              <w:rPr>
                <w:rFonts w:eastAsia="Times New Roman" w:cs="Times New Roman"/>
                <w:bCs/>
                <w:iCs/>
                <w:color w:val="000000"/>
                <w:sz w:val="16"/>
                <w:szCs w:val="16"/>
              </w:rPr>
              <w:t xml:space="preserve">As a class, we will discuss the route Jay told police he and Adnan take. We will discuss whether or not it is possible for them to have gone to all of the places Jay claims they went that day. </w:t>
            </w:r>
          </w:p>
          <w:p w14:paraId="73A31C6E" w14:textId="77777777" w:rsidR="006C183D" w:rsidRPr="00DE4309" w:rsidRDefault="006C183D" w:rsidP="00DF3798">
            <w:pPr>
              <w:spacing w:after="0" w:line="240" w:lineRule="auto"/>
              <w:rPr>
                <w:rFonts w:eastAsia="Times New Roman" w:cs="Times New Roman"/>
                <w:bCs/>
                <w:iCs/>
                <w:color w:val="000000"/>
                <w:sz w:val="16"/>
                <w:szCs w:val="16"/>
              </w:rPr>
            </w:pPr>
          </w:p>
          <w:p w14:paraId="53868F49" w14:textId="77777777" w:rsidR="006C183D" w:rsidRDefault="002F4048" w:rsidP="00DF3798">
            <w:pPr>
              <w:spacing w:after="0" w:line="240" w:lineRule="auto"/>
              <w:rPr>
                <w:rFonts w:eastAsia="Times New Roman" w:cs="Times New Roman"/>
                <w:bCs/>
                <w:iCs/>
                <w:color w:val="000000"/>
                <w:sz w:val="16"/>
                <w:szCs w:val="16"/>
              </w:rPr>
            </w:pPr>
            <w:r>
              <w:rPr>
                <w:rFonts w:eastAsia="Times New Roman" w:cs="Times New Roman"/>
                <w:bCs/>
                <w:iCs/>
                <w:color w:val="000000"/>
                <w:sz w:val="16"/>
                <w:szCs w:val="16"/>
              </w:rPr>
              <w:t>Day Two:</w:t>
            </w:r>
          </w:p>
          <w:p w14:paraId="6CC8A018" w14:textId="77777777" w:rsidR="002F4048" w:rsidRDefault="002F4048" w:rsidP="00DF3798">
            <w:pPr>
              <w:spacing w:after="0" w:line="240" w:lineRule="auto"/>
              <w:rPr>
                <w:rFonts w:eastAsia="Times New Roman" w:cs="Times New Roman"/>
                <w:bCs/>
                <w:iCs/>
                <w:color w:val="000000"/>
                <w:sz w:val="16"/>
                <w:szCs w:val="16"/>
              </w:rPr>
            </w:pPr>
          </w:p>
          <w:p w14:paraId="09EB4DC1" w14:textId="1C9322FE" w:rsidR="002F4048" w:rsidRDefault="002F4048" w:rsidP="00DF3798">
            <w:pPr>
              <w:spacing w:after="0" w:line="240" w:lineRule="auto"/>
              <w:rPr>
                <w:rFonts w:eastAsia="Times New Roman" w:cs="Times New Roman"/>
                <w:bCs/>
                <w:iCs/>
                <w:color w:val="000000"/>
                <w:sz w:val="16"/>
                <w:szCs w:val="16"/>
              </w:rPr>
            </w:pPr>
            <w:r>
              <w:rPr>
                <w:rFonts w:eastAsia="Times New Roman" w:cs="Times New Roman"/>
                <w:bCs/>
                <w:iCs/>
                <w:color w:val="000000"/>
                <w:sz w:val="16"/>
                <w:szCs w:val="16"/>
              </w:rPr>
              <w:t>As a class, we will discuss what the evidence means in terms of determining Adnan guilt. We'll talk about how they can use both the route they mapped out from day one and the evidence they’ve heard today to start to make informed</w:t>
            </w:r>
            <w:r w:rsidR="00E630F7">
              <w:rPr>
                <w:rFonts w:eastAsia="Times New Roman" w:cs="Times New Roman"/>
                <w:bCs/>
                <w:iCs/>
                <w:color w:val="000000"/>
                <w:sz w:val="16"/>
                <w:szCs w:val="16"/>
              </w:rPr>
              <w:t xml:space="preserve"> opinions</w:t>
            </w:r>
            <w:r>
              <w:rPr>
                <w:rFonts w:eastAsia="Times New Roman" w:cs="Times New Roman"/>
                <w:bCs/>
                <w:iCs/>
                <w:color w:val="000000"/>
                <w:sz w:val="16"/>
                <w:szCs w:val="16"/>
              </w:rPr>
              <w:t xml:space="preserve"> about who they think is telling the truth. </w:t>
            </w:r>
            <w:r w:rsidR="00E630F7">
              <w:rPr>
                <w:rFonts w:eastAsia="Times New Roman" w:cs="Times New Roman"/>
                <w:bCs/>
                <w:iCs/>
                <w:color w:val="000000"/>
                <w:sz w:val="16"/>
                <w:szCs w:val="16"/>
              </w:rPr>
              <w:t>For homework, I will ask them to write a paragraph answering the following question:  do you</w:t>
            </w:r>
            <w:r>
              <w:rPr>
                <w:rFonts w:eastAsia="Times New Roman" w:cs="Times New Roman"/>
                <w:bCs/>
                <w:iCs/>
                <w:color w:val="000000"/>
                <w:sz w:val="16"/>
                <w:szCs w:val="16"/>
              </w:rPr>
              <w:t xml:space="preserve"> think Adnan telling the truth, or is Jay? </w:t>
            </w:r>
            <w:r w:rsidR="00E630F7">
              <w:rPr>
                <w:rFonts w:eastAsia="Times New Roman" w:cs="Times New Roman"/>
                <w:bCs/>
                <w:iCs/>
                <w:color w:val="000000"/>
                <w:sz w:val="16"/>
                <w:szCs w:val="16"/>
              </w:rPr>
              <w:t>They should use the evidence that they’ve gathered from the past two days to support their opinion.</w:t>
            </w:r>
          </w:p>
          <w:p w14:paraId="49C13D48" w14:textId="77777777" w:rsidR="002F4048" w:rsidRPr="002F4048" w:rsidRDefault="002F4048" w:rsidP="00DF3798">
            <w:pPr>
              <w:spacing w:after="0" w:line="240" w:lineRule="auto"/>
              <w:rPr>
                <w:rFonts w:eastAsia="Times New Roman" w:cs="Times New Roman"/>
                <w:bCs/>
                <w:iCs/>
                <w:color w:val="000000"/>
                <w:sz w:val="16"/>
                <w:szCs w:val="16"/>
              </w:rPr>
            </w:pPr>
          </w:p>
          <w:p w14:paraId="6C33CFF0" w14:textId="77777777" w:rsidR="006C183D" w:rsidRPr="00DE4309" w:rsidRDefault="006C183D" w:rsidP="00DF3798">
            <w:pPr>
              <w:spacing w:after="0" w:line="240" w:lineRule="auto"/>
              <w:rPr>
                <w:rFonts w:eastAsia="Times New Roman" w:cs="Times New Roman"/>
                <w:bCs/>
                <w:iCs/>
                <w:color w:val="000000"/>
                <w:sz w:val="16"/>
                <w:szCs w:val="16"/>
              </w:rPr>
            </w:pPr>
          </w:p>
          <w:p w14:paraId="32F4E8AE" w14:textId="619A7721" w:rsidR="006C183D" w:rsidRPr="005E2E68" w:rsidRDefault="006C183D" w:rsidP="00DF3798">
            <w:pPr>
              <w:spacing w:after="0" w:line="240" w:lineRule="auto"/>
              <w:rPr>
                <w:rFonts w:eastAsia="Times New Roman" w:cs="Times New Roman"/>
                <w:b/>
                <w:bCs/>
                <w:i/>
                <w:iCs/>
                <w:color w:val="000000"/>
                <w:sz w:val="16"/>
                <w:szCs w:val="16"/>
              </w:rPr>
            </w:pPr>
          </w:p>
        </w:tc>
      </w:tr>
      <w:tr w:rsidR="00DF3798" w:rsidRPr="005E2E68" w14:paraId="1A65F14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644044E"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49D43203" w14:textId="77777777" w:rsidTr="00DF3798">
        <w:trPr>
          <w:trHeight w:val="1392"/>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3E66C43"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6EC38F8"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C8F779A"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lastRenderedPageBreak/>
              <w:t xml:space="preserve">Formative Assessment/Evaluation </w:t>
            </w:r>
            <w:r w:rsidRPr="005E2E68">
              <w:rPr>
                <w:rFonts w:eastAsia="Times New Roman" w:cs="Times New Roman"/>
                <w:b/>
                <w:bCs/>
                <w:i/>
                <w:iCs/>
                <w:color w:val="000000"/>
                <w:sz w:val="16"/>
                <w:szCs w:val="16"/>
              </w:rPr>
              <w:t>(Attach assessments and assessment criteria – cite evidence of meeting learning goals)</w:t>
            </w:r>
          </w:p>
        </w:tc>
      </w:tr>
      <w:tr w:rsidR="00DF3798" w:rsidRPr="005E2E68" w14:paraId="55C02FF1" w14:textId="77777777" w:rsidTr="00DF3798">
        <w:trPr>
          <w:trHeight w:val="1716"/>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36D14604" w14:textId="77777777" w:rsidR="00360E3F" w:rsidRDefault="00360E3F" w:rsidP="00DF3798">
            <w:pPr>
              <w:spacing w:after="0" w:line="240" w:lineRule="auto"/>
              <w:rPr>
                <w:rFonts w:eastAsia="Times New Roman" w:cs="Times New Roman"/>
                <w:b/>
                <w:color w:val="000000"/>
                <w:sz w:val="18"/>
                <w:szCs w:val="18"/>
              </w:rPr>
            </w:pPr>
          </w:p>
          <w:p w14:paraId="341668C6" w14:textId="3C1F0966" w:rsidR="007F4192" w:rsidRPr="00E630F7" w:rsidRDefault="00E630F7" w:rsidP="00DF3798">
            <w:pPr>
              <w:spacing w:after="0" w:line="240" w:lineRule="auto"/>
              <w:rPr>
                <w:rFonts w:eastAsia="Times New Roman" w:cs="Times New Roman"/>
                <w:color w:val="000000"/>
                <w:sz w:val="18"/>
                <w:szCs w:val="18"/>
              </w:rPr>
            </w:pPr>
            <w:r>
              <w:rPr>
                <w:rFonts w:eastAsia="Times New Roman" w:cs="Times New Roman"/>
                <w:color w:val="000000"/>
                <w:sz w:val="18"/>
                <w:szCs w:val="18"/>
              </w:rPr>
              <w:t>The homework assigned is a l</w:t>
            </w:r>
            <w:r w:rsidR="00DE4309" w:rsidRPr="00E630F7">
              <w:rPr>
                <w:rFonts w:eastAsia="Times New Roman" w:cs="Times New Roman"/>
                <w:color w:val="000000"/>
                <w:sz w:val="18"/>
                <w:szCs w:val="18"/>
              </w:rPr>
              <w:t>ow stakes formative assessment</w:t>
            </w:r>
          </w:p>
          <w:p w14:paraId="3F525CD5" w14:textId="628667DA" w:rsidR="00FE0F81" w:rsidRPr="005E2E68" w:rsidRDefault="00FE0F81" w:rsidP="00DF3798">
            <w:pPr>
              <w:spacing w:after="0" w:line="240" w:lineRule="auto"/>
              <w:rPr>
                <w:rFonts w:eastAsia="Times New Roman" w:cs="Times New Roman"/>
                <w:b/>
                <w:color w:val="000000"/>
                <w:sz w:val="18"/>
                <w:szCs w:val="18"/>
              </w:rPr>
            </w:pPr>
          </w:p>
        </w:tc>
      </w:tr>
      <w:tr w:rsidR="00DF3798" w:rsidRPr="005E2E68" w14:paraId="0C2C81B4"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8FC2537"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Adaptations/Accommodations </w:t>
            </w:r>
            <w:r w:rsidRPr="005E2E68">
              <w:rPr>
                <w:rFonts w:eastAsia="Times New Roman" w:cs="Times New Roman"/>
                <w:b/>
                <w:bCs/>
                <w:i/>
                <w:iCs/>
                <w:color w:val="000000"/>
                <w:sz w:val="16"/>
                <w:szCs w:val="16"/>
              </w:rPr>
              <w:t xml:space="preserve">(Include student needs and instructional modifications, if applicable) </w:t>
            </w:r>
          </w:p>
        </w:tc>
      </w:tr>
      <w:tr w:rsidR="00DF3798" w:rsidRPr="005E2E68" w14:paraId="085BB826" w14:textId="77777777" w:rsidTr="00DF3798">
        <w:trPr>
          <w:trHeight w:val="168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7A5F3493" w14:textId="77777777" w:rsidR="00E630F7" w:rsidRDefault="00DF3798" w:rsidP="005C7198">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p>
          <w:p w14:paraId="22789E40" w14:textId="3170D248" w:rsidR="00DF3798" w:rsidRPr="00E630F7" w:rsidRDefault="000E51B9" w:rsidP="005C7198">
            <w:pPr>
              <w:spacing w:after="0" w:line="240" w:lineRule="auto"/>
              <w:rPr>
                <w:rFonts w:eastAsia="Times New Roman" w:cs="Times New Roman"/>
                <w:b/>
                <w:color w:val="000000"/>
                <w:sz w:val="18"/>
                <w:szCs w:val="18"/>
              </w:rPr>
            </w:pPr>
            <w:r w:rsidRPr="000E51B9">
              <w:rPr>
                <w:rFonts w:eastAsia="Times New Roman" w:cs="Times New Roman"/>
                <w:color w:val="000000"/>
                <w:sz w:val="18"/>
                <w:szCs w:val="18"/>
              </w:rPr>
              <w:t xml:space="preserve">Transcripts for each episode will be made available for all students who need to read along with the podcast. </w:t>
            </w:r>
          </w:p>
        </w:tc>
      </w:tr>
      <w:tr w:rsidR="00DF3798" w:rsidRPr="005E2E68" w14:paraId="394C9417"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1B43470"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Reflection </w:t>
            </w:r>
            <w:r w:rsidRPr="005E2E68">
              <w:rPr>
                <w:rFonts w:eastAsia="Times New Roman" w:cs="Times New Roman"/>
                <w:b/>
                <w:bCs/>
                <w:i/>
                <w:iCs/>
                <w:color w:val="000000"/>
                <w:sz w:val="16"/>
                <w:szCs w:val="16"/>
              </w:rPr>
              <w:t>(Indicate what you would do the same and what you would do differently when teaching this lesson again)</w:t>
            </w:r>
          </w:p>
        </w:tc>
      </w:tr>
      <w:tr w:rsidR="00DF3798" w:rsidRPr="005E2E68" w14:paraId="4BBDB61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9DA034E" w14:textId="2C404B6C"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1E06B9B4"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47FF08F0"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6F68B762"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30EF20E"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604AD7BC" w14:textId="77777777" w:rsidTr="00DF3798">
        <w:trPr>
          <w:trHeight w:val="13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F502291"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bl>
    <w:p w14:paraId="324336F1" w14:textId="77777777" w:rsidR="00E60D09" w:rsidRPr="005E2E68" w:rsidRDefault="00E60D09">
      <w:pPr>
        <w:rPr>
          <w:b/>
        </w:rPr>
      </w:pPr>
    </w:p>
    <w:sectPr w:rsidR="00E60D09" w:rsidRPr="005E2E68" w:rsidSect="0048094A">
      <w:headerReference w:type="default" r:id="rId9"/>
      <w:footerReference w:type="default" r:id="rId10"/>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675E8" w14:textId="77777777" w:rsidR="002F4048" w:rsidRDefault="002F4048" w:rsidP="00DF3798">
      <w:pPr>
        <w:spacing w:after="0" w:line="240" w:lineRule="auto"/>
      </w:pPr>
      <w:r>
        <w:separator/>
      </w:r>
    </w:p>
  </w:endnote>
  <w:endnote w:type="continuationSeparator" w:id="0">
    <w:p w14:paraId="6227E045" w14:textId="77777777" w:rsidR="002F4048" w:rsidRDefault="002F4048"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124427"/>
      <w:docPartObj>
        <w:docPartGallery w:val="Page Numbers (Bottom of Page)"/>
        <w:docPartUnique/>
      </w:docPartObj>
    </w:sdtPr>
    <w:sdtEndPr>
      <w:rPr>
        <w:noProof/>
      </w:rPr>
    </w:sdtEndPr>
    <w:sdtContent>
      <w:p w14:paraId="507360A6" w14:textId="77777777" w:rsidR="002F4048" w:rsidRDefault="002F4048">
        <w:pPr>
          <w:pStyle w:val="Footer"/>
          <w:jc w:val="right"/>
        </w:pPr>
        <w:r>
          <w:fldChar w:fldCharType="begin"/>
        </w:r>
        <w:r>
          <w:instrText xml:space="preserve"> PAGE   \* MERGEFORMAT </w:instrText>
        </w:r>
        <w:r>
          <w:fldChar w:fldCharType="separate"/>
        </w:r>
        <w:r w:rsidR="00E630F7">
          <w:rPr>
            <w:noProof/>
          </w:rPr>
          <w:t>1</w:t>
        </w:r>
        <w:r>
          <w:rPr>
            <w:noProof/>
          </w:rPr>
          <w:fldChar w:fldCharType="end"/>
        </w:r>
      </w:p>
    </w:sdtContent>
  </w:sdt>
  <w:p w14:paraId="754F9AE4" w14:textId="77777777" w:rsidR="002F4048" w:rsidRDefault="002F404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527B6" w14:textId="77777777" w:rsidR="002F4048" w:rsidRDefault="002F4048" w:rsidP="00DF3798">
      <w:pPr>
        <w:spacing w:after="0" w:line="240" w:lineRule="auto"/>
      </w:pPr>
      <w:r>
        <w:separator/>
      </w:r>
    </w:p>
  </w:footnote>
  <w:footnote w:type="continuationSeparator" w:id="0">
    <w:p w14:paraId="66E317BC" w14:textId="77777777" w:rsidR="002F4048" w:rsidRDefault="002F4048" w:rsidP="00DF37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E67D8" w14:textId="77777777" w:rsidR="002F4048" w:rsidRPr="0048094A" w:rsidRDefault="002F4048">
    <w:pPr>
      <w:pStyle w:val="Header"/>
      <w:rPr>
        <w:rFonts w:cs="Arial"/>
        <w:b/>
        <w:i/>
        <w:sz w:val="20"/>
        <w:szCs w:val="20"/>
      </w:rPr>
    </w:pPr>
    <w:r w:rsidRPr="0048094A">
      <w:rPr>
        <w:rFonts w:cs="Arial"/>
        <w:b/>
        <w:i/>
        <w:sz w:val="20"/>
        <w:szCs w:val="20"/>
      </w:rPr>
      <w:ptab w:relativeTo="margin" w:alignment="center" w:leader="none"/>
    </w:r>
    <w:r w:rsidRPr="0048094A">
      <w:rPr>
        <w:rFonts w:cs="Arial"/>
        <w:b/>
        <w:i/>
        <w:sz w:val="20"/>
        <w:szCs w:val="20"/>
      </w:rPr>
      <w:t xml:space="preserve">The </w:t>
    </w:r>
    <w:r>
      <w:rPr>
        <w:rFonts w:cs="Arial"/>
        <w:b/>
        <w:i/>
        <w:sz w:val="20"/>
        <w:szCs w:val="20"/>
      </w:rPr>
      <w:t xml:space="preserve">Citadel </w:t>
    </w:r>
    <w:r w:rsidRPr="0048094A">
      <w:rPr>
        <w:rFonts w:cs="Arial"/>
        <w:b/>
        <w:i/>
        <w:sz w:val="20"/>
        <w:szCs w:val="20"/>
      </w:rPr>
      <w:t xml:space="preserve">School Of Education </w:t>
    </w:r>
  </w:p>
  <w:p w14:paraId="0492CDCC" w14:textId="77777777" w:rsidR="002F4048" w:rsidRPr="0048094A" w:rsidRDefault="002F4048">
    <w:pPr>
      <w:pStyle w:val="Header"/>
      <w:rPr>
        <w:rFonts w:cs="Arial"/>
        <w:b/>
        <w:i/>
        <w:sz w:val="20"/>
        <w:szCs w:val="20"/>
      </w:rPr>
    </w:pPr>
    <w:r w:rsidRPr="0048094A">
      <w:rPr>
        <w:rFonts w:cs="Arial"/>
        <w:b/>
        <w:i/>
        <w:sz w:val="20"/>
        <w:szCs w:val="20"/>
      </w:rPr>
      <w:tab/>
      <w:t xml:space="preserve">              English Lesson Plan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90D45"/>
    <w:multiLevelType w:val="hybridMultilevel"/>
    <w:tmpl w:val="6384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6D7649"/>
    <w:multiLevelType w:val="hybridMultilevel"/>
    <w:tmpl w:val="C2163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C628A2"/>
    <w:multiLevelType w:val="hybridMultilevel"/>
    <w:tmpl w:val="6FA48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BA5F1F"/>
    <w:multiLevelType w:val="hybridMultilevel"/>
    <w:tmpl w:val="1A745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798"/>
    <w:rsid w:val="00004E61"/>
    <w:rsid w:val="000975BB"/>
    <w:rsid w:val="000A1F2D"/>
    <w:rsid w:val="000C3C74"/>
    <w:rsid w:val="000E51B9"/>
    <w:rsid w:val="000E69A2"/>
    <w:rsid w:val="001F0292"/>
    <w:rsid w:val="002647B9"/>
    <w:rsid w:val="002F4048"/>
    <w:rsid w:val="00316AAC"/>
    <w:rsid w:val="00325CA7"/>
    <w:rsid w:val="00360E3F"/>
    <w:rsid w:val="003F1BAB"/>
    <w:rsid w:val="00402243"/>
    <w:rsid w:val="00413DBA"/>
    <w:rsid w:val="004256BC"/>
    <w:rsid w:val="00451C0F"/>
    <w:rsid w:val="0046161E"/>
    <w:rsid w:val="00473F01"/>
    <w:rsid w:val="0048094A"/>
    <w:rsid w:val="00493DE6"/>
    <w:rsid w:val="004C5D87"/>
    <w:rsid w:val="005C7198"/>
    <w:rsid w:val="005E2E68"/>
    <w:rsid w:val="005E57B5"/>
    <w:rsid w:val="00624AA4"/>
    <w:rsid w:val="006901FC"/>
    <w:rsid w:val="006C183D"/>
    <w:rsid w:val="006C2854"/>
    <w:rsid w:val="00723233"/>
    <w:rsid w:val="00766D6F"/>
    <w:rsid w:val="00776EB8"/>
    <w:rsid w:val="007E7465"/>
    <w:rsid w:val="007F4192"/>
    <w:rsid w:val="00861F63"/>
    <w:rsid w:val="00982267"/>
    <w:rsid w:val="009D07DC"/>
    <w:rsid w:val="00AA5409"/>
    <w:rsid w:val="00AA6FB0"/>
    <w:rsid w:val="00AE65E0"/>
    <w:rsid w:val="00B27374"/>
    <w:rsid w:val="00B34B2B"/>
    <w:rsid w:val="00C3567A"/>
    <w:rsid w:val="00C73F05"/>
    <w:rsid w:val="00C772FE"/>
    <w:rsid w:val="00CA4710"/>
    <w:rsid w:val="00CE1332"/>
    <w:rsid w:val="00DA46ED"/>
    <w:rsid w:val="00DE4309"/>
    <w:rsid w:val="00DF3798"/>
    <w:rsid w:val="00DF5117"/>
    <w:rsid w:val="00E12121"/>
    <w:rsid w:val="00E60D09"/>
    <w:rsid w:val="00E630F7"/>
    <w:rsid w:val="00E753ED"/>
    <w:rsid w:val="00F56CF4"/>
    <w:rsid w:val="00FC294A"/>
    <w:rsid w:val="00FE0F81"/>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BE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639767">
      <w:bodyDiv w:val="1"/>
      <w:marLeft w:val="0"/>
      <w:marRight w:val="0"/>
      <w:marTop w:val="0"/>
      <w:marBottom w:val="0"/>
      <w:divBdr>
        <w:top w:val="none" w:sz="0" w:space="0" w:color="auto"/>
        <w:left w:val="none" w:sz="0" w:space="0" w:color="auto"/>
        <w:bottom w:val="none" w:sz="0" w:space="0" w:color="auto"/>
        <w:right w:val="none" w:sz="0" w:space="0" w:color="auto"/>
      </w:divBdr>
    </w:div>
    <w:div w:id="738097733">
      <w:bodyDiv w:val="1"/>
      <w:marLeft w:val="0"/>
      <w:marRight w:val="0"/>
      <w:marTop w:val="0"/>
      <w:marBottom w:val="0"/>
      <w:divBdr>
        <w:top w:val="none" w:sz="0" w:space="0" w:color="auto"/>
        <w:left w:val="none" w:sz="0" w:space="0" w:color="auto"/>
        <w:bottom w:val="none" w:sz="0" w:space="0" w:color="auto"/>
        <w:right w:val="none" w:sz="0" w:space="0" w:color="auto"/>
      </w:divBdr>
    </w:div>
    <w:div w:id="890380222">
      <w:bodyDiv w:val="1"/>
      <w:marLeft w:val="0"/>
      <w:marRight w:val="0"/>
      <w:marTop w:val="0"/>
      <w:marBottom w:val="0"/>
      <w:divBdr>
        <w:top w:val="none" w:sz="0" w:space="0" w:color="auto"/>
        <w:left w:val="none" w:sz="0" w:space="0" w:color="auto"/>
        <w:bottom w:val="none" w:sz="0" w:space="0" w:color="auto"/>
        <w:right w:val="none" w:sz="0" w:space="0" w:color="auto"/>
      </w:divBdr>
    </w:div>
    <w:div w:id="1475829547">
      <w:bodyDiv w:val="1"/>
      <w:marLeft w:val="0"/>
      <w:marRight w:val="0"/>
      <w:marTop w:val="0"/>
      <w:marBottom w:val="0"/>
      <w:divBdr>
        <w:top w:val="none" w:sz="0" w:space="0" w:color="auto"/>
        <w:left w:val="none" w:sz="0" w:space="0" w:color="auto"/>
        <w:bottom w:val="none" w:sz="0" w:space="0" w:color="auto"/>
        <w:right w:val="none" w:sz="0" w:space="0" w:color="auto"/>
      </w:divBdr>
    </w:div>
    <w:div w:id="208872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6BA90-1596-8549-AFBC-77C5AF92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834</Words>
  <Characters>4755</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Citadel</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Lauraie Zealy</dc:creator>
  <cp:lastModifiedBy>Megan Lucas</cp:lastModifiedBy>
  <cp:revision>3</cp:revision>
  <cp:lastPrinted>2014-01-23T17:17:00Z</cp:lastPrinted>
  <dcterms:created xsi:type="dcterms:W3CDTF">2015-04-22T12:42:00Z</dcterms:created>
  <dcterms:modified xsi:type="dcterms:W3CDTF">2015-04-23T01:41:00Z</dcterms:modified>
</cp:coreProperties>
</file>